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274B2" w14:textId="6FDA22D0" w:rsidR="00945593" w:rsidRDefault="00AE709D">
      <w:pPr>
        <w:jc w:val="both"/>
        <w:rPr>
          <w:rFonts w:ascii="Calibri" w:eastAsia="Calibri" w:hAnsi="Calibri" w:cs="Calibri"/>
          <w:b/>
          <w:highlight w:val="yellow"/>
        </w:rPr>
      </w:pPr>
      <w:r>
        <w:rPr>
          <w:rFonts w:ascii="Calibri" w:eastAsia="Calibri" w:hAnsi="Calibri" w:cs="Calibri"/>
          <w:b/>
          <w:highlight w:val="yellow"/>
        </w:rPr>
        <w:t>25/11/2021   Miguel Ángel Lavalle LU1XU</w:t>
      </w:r>
    </w:p>
    <w:p w14:paraId="1A339C6B" w14:textId="77777777" w:rsidR="00945593" w:rsidRDefault="00AE709D">
      <w:pPr>
        <w:jc w:val="both"/>
        <w:rPr>
          <w:rFonts w:ascii="Calibri" w:eastAsia="Calibri" w:hAnsi="Calibri" w:cs="Calibri"/>
        </w:rPr>
      </w:pPr>
      <w:r>
        <w:rPr>
          <w:rFonts w:ascii="Calibri" w:eastAsia="Calibri" w:hAnsi="Calibri" w:cs="Calibri"/>
          <w:b/>
          <w:highlight w:val="yellow"/>
        </w:rPr>
        <w:t>Breve síntesis del diseño de BALUN/UNUN</w:t>
      </w:r>
    </w:p>
    <w:p w14:paraId="490480D9" w14:textId="77777777" w:rsidR="00945593" w:rsidRDefault="00AE709D">
      <w:pPr>
        <w:ind w:firstLine="3544"/>
        <w:jc w:val="both"/>
        <w:rPr>
          <w:rFonts w:ascii="Calibri" w:eastAsia="Calibri" w:hAnsi="Calibri" w:cs="Calibri"/>
        </w:rPr>
      </w:pPr>
      <w:r>
        <w:rPr>
          <w:rFonts w:ascii="Calibri" w:eastAsia="Calibri" w:hAnsi="Calibri" w:cs="Calibri"/>
          <w:noProof/>
          <w:color w:val="000000"/>
        </w:rPr>
        <w:drawing>
          <wp:inline distT="0" distB="0" distL="0" distR="0" wp14:anchorId="7C5D3E11" wp14:editId="20230B1D">
            <wp:extent cx="2051564" cy="2080435"/>
            <wp:effectExtent l="0" t="0" r="0" b="0"/>
            <wp:docPr id="1" name="image1.png" descr="Diagrama, Esquemátic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Diagrama, Esquemático&#10;&#10;Descripción generada automáticamente"/>
                    <pic:cNvPicPr preferRelativeResize="0"/>
                  </pic:nvPicPr>
                  <pic:blipFill>
                    <a:blip r:embed="rId7"/>
                    <a:srcRect/>
                    <a:stretch>
                      <a:fillRect/>
                    </a:stretch>
                  </pic:blipFill>
                  <pic:spPr>
                    <a:xfrm>
                      <a:off x="0" y="0"/>
                      <a:ext cx="2051564" cy="2080435"/>
                    </a:xfrm>
                    <a:prstGeom prst="rect">
                      <a:avLst/>
                    </a:prstGeom>
                    <a:ln/>
                  </pic:spPr>
                </pic:pic>
              </a:graphicData>
            </a:graphic>
          </wp:inline>
        </w:drawing>
      </w:r>
    </w:p>
    <w:p w14:paraId="4CCFE5B7" w14:textId="77777777" w:rsidR="00945593" w:rsidRDefault="00AE709D">
      <w:pPr>
        <w:jc w:val="both"/>
        <w:rPr>
          <w:rFonts w:ascii="Calibri" w:eastAsia="Calibri" w:hAnsi="Calibri" w:cs="Calibri"/>
          <w:b/>
        </w:rPr>
      </w:pPr>
      <w:r>
        <w:rPr>
          <w:rFonts w:ascii="Calibri" w:eastAsia="Calibri" w:hAnsi="Calibri" w:cs="Calibri"/>
          <w:b/>
          <w:highlight w:val="yellow"/>
        </w:rPr>
        <w:t>PREMISAS BASICAS DE DISEÑO DE BALUN /UNUN</w:t>
      </w:r>
    </w:p>
    <w:p w14:paraId="5EAC71FF" w14:textId="73DE0687" w:rsidR="00945593" w:rsidRDefault="00AE709D">
      <w:pPr>
        <w:jc w:val="both"/>
        <w:rPr>
          <w:rFonts w:ascii="Calibri" w:eastAsia="Calibri" w:hAnsi="Calibri" w:cs="Calibri"/>
        </w:rPr>
      </w:pPr>
      <w:r>
        <w:rPr>
          <w:rFonts w:ascii="Calibri" w:eastAsia="Calibri" w:hAnsi="Calibri" w:cs="Calibri"/>
        </w:rPr>
        <w:t xml:space="preserve">1) Reactancia de estrangulamiento alta, 250 Ω mínimo (cinco veces la impedancia de </w:t>
      </w:r>
      <w:r w:rsidR="000F6296">
        <w:rPr>
          <w:rFonts w:ascii="Calibri" w:eastAsia="Calibri" w:hAnsi="Calibri" w:cs="Calibri"/>
        </w:rPr>
        <w:t>línea</w:t>
      </w:r>
      <w:r>
        <w:rPr>
          <w:rFonts w:ascii="Calibri" w:eastAsia="Calibri" w:hAnsi="Calibri" w:cs="Calibri"/>
        </w:rPr>
        <w:t xml:space="preserve"> limita la respuesta de baja frecuencia)</w:t>
      </w:r>
    </w:p>
    <w:p w14:paraId="189E3FA5" w14:textId="77777777" w:rsidR="00945593" w:rsidRDefault="00AE709D">
      <w:pPr>
        <w:jc w:val="both"/>
        <w:rPr>
          <w:rFonts w:ascii="Calibri" w:eastAsia="Calibri" w:hAnsi="Calibri" w:cs="Calibri"/>
        </w:rPr>
      </w:pPr>
      <w:r>
        <w:rPr>
          <w:rFonts w:ascii="Calibri" w:eastAsia="Calibri" w:hAnsi="Calibri" w:cs="Calibri"/>
        </w:rPr>
        <w:t>2) Capacidad parásita baja (limita la respuesta de alta frecuencia)</w:t>
      </w:r>
    </w:p>
    <w:p w14:paraId="09FC6806" w14:textId="77777777" w:rsidR="00945593" w:rsidRDefault="00AE709D">
      <w:pPr>
        <w:jc w:val="both"/>
        <w:rPr>
          <w:rFonts w:ascii="Calibri" w:eastAsia="Calibri" w:hAnsi="Calibri" w:cs="Calibri"/>
        </w:rPr>
      </w:pPr>
      <w:r>
        <w:rPr>
          <w:rFonts w:ascii="Calibri" w:eastAsia="Calibri" w:hAnsi="Calibri" w:cs="Calibri"/>
        </w:rPr>
        <w:t>3) Línea de transmisión corta, &lt;&lt; ¼ de onda (Longitud del devanado cuanto más corto, mejor)</w:t>
      </w:r>
    </w:p>
    <w:p w14:paraId="332F61CE" w14:textId="77777777" w:rsidR="00945593" w:rsidRDefault="00AE709D">
      <w:pPr>
        <w:jc w:val="both"/>
        <w:rPr>
          <w:rFonts w:ascii="Calibri" w:eastAsia="Calibri" w:hAnsi="Calibri" w:cs="Calibri"/>
        </w:rPr>
      </w:pPr>
      <w:r>
        <w:rPr>
          <w:rFonts w:ascii="Calibri" w:eastAsia="Calibri" w:hAnsi="Calibri" w:cs="Calibri"/>
        </w:rPr>
        <w:t>4) Manejo de alta potencia</w:t>
      </w:r>
    </w:p>
    <w:p w14:paraId="3BC7FB72" w14:textId="77777777" w:rsidR="00945593" w:rsidRDefault="00AE709D">
      <w:pPr>
        <w:jc w:val="both"/>
        <w:rPr>
          <w:rFonts w:ascii="Calibri" w:eastAsia="Calibri" w:hAnsi="Calibri" w:cs="Calibri"/>
        </w:rPr>
      </w:pPr>
      <w:r>
        <w:rPr>
          <w:rFonts w:ascii="Calibri" w:eastAsia="Calibri" w:hAnsi="Calibri" w:cs="Calibri"/>
        </w:rPr>
        <w:t>5) Minimizar las pérdidas resistivas</w:t>
      </w:r>
    </w:p>
    <w:p w14:paraId="02061591" w14:textId="77777777" w:rsidR="00945593" w:rsidRDefault="00AE709D">
      <w:pPr>
        <w:jc w:val="both"/>
        <w:rPr>
          <w:rFonts w:ascii="Calibri" w:eastAsia="Calibri" w:hAnsi="Calibri" w:cs="Calibri"/>
        </w:rPr>
      </w:pPr>
      <w:r>
        <w:rPr>
          <w:rFonts w:ascii="Calibri" w:eastAsia="Calibri" w:hAnsi="Calibri" w:cs="Calibri"/>
        </w:rPr>
        <w:t>6) Correcta selección de núcleos</w:t>
      </w:r>
    </w:p>
    <w:p w14:paraId="3E76044A" w14:textId="77777777" w:rsidR="00945593" w:rsidRDefault="00AE709D">
      <w:pPr>
        <w:jc w:val="both"/>
        <w:rPr>
          <w:rFonts w:ascii="Calibri" w:eastAsia="Calibri" w:hAnsi="Calibri" w:cs="Calibri"/>
        </w:rPr>
      </w:pPr>
      <w:r>
        <w:rPr>
          <w:rFonts w:ascii="Calibri" w:eastAsia="Calibri" w:hAnsi="Calibri" w:cs="Calibri"/>
        </w:rPr>
        <w:t>7) Diseño mecánico robusto</w:t>
      </w:r>
    </w:p>
    <w:p w14:paraId="508F4F98" w14:textId="77777777" w:rsidR="00945593" w:rsidRDefault="00AE709D">
      <w:pPr>
        <w:jc w:val="both"/>
        <w:rPr>
          <w:rFonts w:ascii="Calibri" w:eastAsia="Calibri" w:hAnsi="Calibri" w:cs="Calibri"/>
          <w:b/>
        </w:rPr>
      </w:pPr>
      <w:r>
        <w:rPr>
          <w:rFonts w:ascii="Calibri" w:eastAsia="Calibri" w:hAnsi="Calibri" w:cs="Calibri"/>
          <w:b/>
          <w:highlight w:val="yellow"/>
        </w:rPr>
        <w:t>Impedancia de línea, Z0</w:t>
      </w:r>
    </w:p>
    <w:p w14:paraId="24ED5A5B" w14:textId="77777777" w:rsidR="00945593" w:rsidRDefault="00AE709D">
      <w:pPr>
        <w:jc w:val="both"/>
        <w:rPr>
          <w:rFonts w:ascii="Calibri" w:eastAsia="Calibri" w:hAnsi="Calibri" w:cs="Calibri"/>
        </w:rPr>
      </w:pPr>
      <w:r>
        <w:rPr>
          <w:rFonts w:ascii="Calibri" w:eastAsia="Calibri" w:hAnsi="Calibri" w:cs="Calibri"/>
        </w:rPr>
        <w:t>- Para 1: 1 iguale la carga y la impedancia de línea</w:t>
      </w:r>
    </w:p>
    <w:p w14:paraId="40B00A42" w14:textId="77777777" w:rsidR="00945593" w:rsidRDefault="00AE709D">
      <w:pPr>
        <w:jc w:val="both"/>
        <w:rPr>
          <w:rFonts w:ascii="Calibri" w:eastAsia="Calibri" w:hAnsi="Calibri" w:cs="Calibri"/>
        </w:rPr>
      </w:pPr>
      <w:r>
        <w:rPr>
          <w:rFonts w:ascii="Calibri" w:eastAsia="Calibri" w:hAnsi="Calibri" w:cs="Calibri"/>
        </w:rPr>
        <w:t xml:space="preserve">- Para 4: 1, haga la media geométrica de la línea y la impedancia de carga (por ejemplo, 50 Ω a 200 Ω requiere una línea de 100 </w:t>
      </w:r>
      <w:proofErr w:type="gramStart"/>
      <w:r>
        <w:rPr>
          <w:rFonts w:ascii="Calibri" w:eastAsia="Calibri" w:hAnsi="Calibri" w:cs="Calibri"/>
        </w:rPr>
        <w:t>Ω  RAIZ</w:t>
      </w:r>
      <w:proofErr w:type="gramEnd"/>
      <w:r>
        <w:rPr>
          <w:rFonts w:ascii="Calibri" w:eastAsia="Calibri" w:hAnsi="Calibri" w:cs="Calibri"/>
        </w:rPr>
        <w:t xml:space="preserve"> CUADRADA 50x200= R C 10000 = 100 Ohm))</w:t>
      </w:r>
    </w:p>
    <w:p w14:paraId="3C865E78" w14:textId="77777777" w:rsidR="00945593" w:rsidRDefault="00AE709D">
      <w:pPr>
        <w:jc w:val="both"/>
        <w:rPr>
          <w:rFonts w:ascii="Calibri" w:eastAsia="Calibri" w:hAnsi="Calibri" w:cs="Calibri"/>
          <w:b/>
        </w:rPr>
      </w:pPr>
      <w:r>
        <w:rPr>
          <w:rFonts w:ascii="Calibri" w:eastAsia="Calibri" w:hAnsi="Calibri" w:cs="Calibri"/>
          <w:b/>
          <w:highlight w:val="yellow"/>
        </w:rPr>
        <w:t xml:space="preserve">Elección </w:t>
      </w:r>
      <w:proofErr w:type="gramStart"/>
      <w:r>
        <w:rPr>
          <w:rFonts w:ascii="Calibri" w:eastAsia="Calibri" w:hAnsi="Calibri" w:cs="Calibri"/>
          <w:b/>
          <w:highlight w:val="yellow"/>
        </w:rPr>
        <w:t>del  tamaño</w:t>
      </w:r>
      <w:proofErr w:type="gramEnd"/>
      <w:r>
        <w:rPr>
          <w:rFonts w:ascii="Calibri" w:eastAsia="Calibri" w:hAnsi="Calibri" w:cs="Calibri"/>
          <w:b/>
          <w:highlight w:val="yellow"/>
        </w:rPr>
        <w:t xml:space="preserve"> del núcleo magnético </w:t>
      </w:r>
      <w:proofErr w:type="gramStart"/>
      <w:r>
        <w:rPr>
          <w:rFonts w:ascii="Calibri" w:eastAsia="Calibri" w:hAnsi="Calibri" w:cs="Calibri"/>
          <w:b/>
          <w:highlight w:val="yellow"/>
        </w:rPr>
        <w:t>de acuerdo a</w:t>
      </w:r>
      <w:proofErr w:type="gramEnd"/>
      <w:r>
        <w:rPr>
          <w:rFonts w:ascii="Calibri" w:eastAsia="Calibri" w:hAnsi="Calibri" w:cs="Calibri"/>
          <w:b/>
          <w:highlight w:val="yellow"/>
        </w:rPr>
        <w:t xml:space="preserve"> la potencia en uso:</w:t>
      </w:r>
    </w:p>
    <w:p w14:paraId="09E2E8EE" w14:textId="77777777" w:rsidR="00945593" w:rsidRDefault="00AE709D">
      <w:pPr>
        <w:jc w:val="both"/>
        <w:rPr>
          <w:rFonts w:ascii="Calibri" w:eastAsia="Calibri" w:hAnsi="Calibri" w:cs="Calibri"/>
          <w:highlight w:val="yellow"/>
        </w:rPr>
      </w:pPr>
      <w:r>
        <w:rPr>
          <w:rFonts w:ascii="Calibri" w:eastAsia="Calibri" w:hAnsi="Calibri" w:cs="Calibri"/>
          <w:highlight w:val="yellow"/>
        </w:rPr>
        <w:t>a) Núcleos de ≤ 0,</w:t>
      </w:r>
      <w:proofErr w:type="gramStart"/>
      <w:r>
        <w:rPr>
          <w:rFonts w:ascii="Calibri" w:eastAsia="Calibri" w:hAnsi="Calibri" w:cs="Calibri"/>
          <w:highlight w:val="yellow"/>
        </w:rPr>
        <w:t>5 ”de</w:t>
      </w:r>
      <w:proofErr w:type="gramEnd"/>
      <w:r>
        <w:rPr>
          <w:rFonts w:ascii="Calibri" w:eastAsia="Calibri" w:hAnsi="Calibri" w:cs="Calibri"/>
          <w:highlight w:val="yellow"/>
        </w:rPr>
        <w:t xml:space="preserve"> diámetro exterior para QRP y aplicaciones de recepción</w:t>
      </w:r>
    </w:p>
    <w:p w14:paraId="610EA2F0" w14:textId="77777777" w:rsidR="00945593" w:rsidRDefault="00AE709D">
      <w:pPr>
        <w:jc w:val="both"/>
        <w:rPr>
          <w:rFonts w:ascii="Calibri" w:eastAsia="Calibri" w:hAnsi="Calibri" w:cs="Calibri"/>
          <w:highlight w:val="yellow"/>
        </w:rPr>
      </w:pPr>
      <w:r>
        <w:rPr>
          <w:rFonts w:ascii="Calibri" w:eastAsia="Calibri" w:hAnsi="Calibri" w:cs="Calibri"/>
          <w:highlight w:val="yellow"/>
        </w:rPr>
        <w:t>b) Núcleos de 1,4 "-1,5" de diámetro exterior para cargas combinadas de hasta 1 kW</w:t>
      </w:r>
    </w:p>
    <w:p w14:paraId="098DBF09" w14:textId="77777777" w:rsidR="00945593" w:rsidRDefault="00AE709D">
      <w:pPr>
        <w:jc w:val="both"/>
        <w:rPr>
          <w:rFonts w:ascii="Calibri" w:eastAsia="Calibri" w:hAnsi="Calibri" w:cs="Calibri"/>
          <w:highlight w:val="yellow"/>
        </w:rPr>
      </w:pPr>
      <w:r>
        <w:rPr>
          <w:rFonts w:ascii="Calibri" w:eastAsia="Calibri" w:hAnsi="Calibri" w:cs="Calibri"/>
          <w:highlight w:val="yellow"/>
        </w:rPr>
        <w:t>c) Núcleos de 2,</w:t>
      </w:r>
      <w:proofErr w:type="gramStart"/>
      <w:r>
        <w:rPr>
          <w:rFonts w:ascii="Calibri" w:eastAsia="Calibri" w:hAnsi="Calibri" w:cs="Calibri"/>
          <w:highlight w:val="yellow"/>
        </w:rPr>
        <w:t>4 ”de</w:t>
      </w:r>
      <w:proofErr w:type="gramEnd"/>
      <w:r>
        <w:rPr>
          <w:rFonts w:ascii="Calibri" w:eastAsia="Calibri" w:hAnsi="Calibri" w:cs="Calibri"/>
          <w:highlight w:val="yellow"/>
        </w:rPr>
        <w:t xml:space="preserve"> diámetro exterior para un límite legal fiable +</w:t>
      </w:r>
    </w:p>
    <w:p w14:paraId="1DE67AB0" w14:textId="77777777" w:rsidR="00945593" w:rsidRDefault="00AE709D">
      <w:pPr>
        <w:jc w:val="both"/>
        <w:rPr>
          <w:rFonts w:ascii="Calibri" w:eastAsia="Calibri" w:hAnsi="Calibri" w:cs="Calibri"/>
        </w:rPr>
      </w:pPr>
      <w:r>
        <w:rPr>
          <w:rFonts w:ascii="Calibri" w:eastAsia="Calibri" w:hAnsi="Calibri" w:cs="Calibri"/>
          <w:highlight w:val="yellow"/>
        </w:rPr>
        <w:t xml:space="preserve">d) Los núcleos también se pueden </w:t>
      </w:r>
      <w:proofErr w:type="gramStart"/>
      <w:r>
        <w:rPr>
          <w:rFonts w:ascii="Calibri" w:eastAsia="Calibri" w:hAnsi="Calibri" w:cs="Calibri"/>
          <w:highlight w:val="yellow"/>
        </w:rPr>
        <w:t>apilar</w:t>
      </w:r>
      <w:proofErr w:type="gramEnd"/>
      <w:r>
        <w:rPr>
          <w:rFonts w:ascii="Calibri" w:eastAsia="Calibri" w:hAnsi="Calibri" w:cs="Calibri"/>
        </w:rPr>
        <w:t xml:space="preserve"> pero se debe tener en cuenta la longitud del devanado para no superar ¼ de Lambda.</w:t>
      </w:r>
    </w:p>
    <w:p w14:paraId="2DFD712E" w14:textId="77777777" w:rsidR="00945593" w:rsidRDefault="00AE709D">
      <w:pPr>
        <w:jc w:val="both"/>
        <w:rPr>
          <w:rFonts w:ascii="Calibri" w:eastAsia="Calibri" w:hAnsi="Calibri" w:cs="Calibri"/>
          <w:b/>
        </w:rPr>
      </w:pPr>
      <w:r>
        <w:rPr>
          <w:rFonts w:ascii="Calibri" w:eastAsia="Calibri" w:hAnsi="Calibri" w:cs="Calibri"/>
          <w:b/>
          <w:highlight w:val="yellow"/>
        </w:rPr>
        <w:t>Elección del material del núcleo magnético según la frecuencia en uso</w:t>
      </w:r>
    </w:p>
    <w:p w14:paraId="6EEBB0DF" w14:textId="77777777" w:rsidR="00945593" w:rsidRDefault="00AE709D">
      <w:pPr>
        <w:jc w:val="both"/>
        <w:rPr>
          <w:rFonts w:ascii="Calibri" w:eastAsia="Calibri" w:hAnsi="Calibri" w:cs="Calibri"/>
        </w:rPr>
      </w:pPr>
      <w:r>
        <w:rPr>
          <w:rFonts w:ascii="Calibri" w:eastAsia="Calibri" w:hAnsi="Calibri" w:cs="Calibri"/>
        </w:rPr>
        <w:t>1) µ = 250 para 160M (mezcla K)</w:t>
      </w:r>
    </w:p>
    <w:p w14:paraId="62ED5FEF" w14:textId="77777777" w:rsidR="00945593" w:rsidRDefault="00AE709D">
      <w:pPr>
        <w:jc w:val="both"/>
        <w:rPr>
          <w:rFonts w:ascii="Calibri" w:eastAsia="Calibri" w:hAnsi="Calibri" w:cs="Calibri"/>
        </w:rPr>
      </w:pPr>
      <w:r>
        <w:rPr>
          <w:rFonts w:ascii="Calibri" w:eastAsia="Calibri" w:hAnsi="Calibri" w:cs="Calibri"/>
        </w:rPr>
        <w:t>2) µ = 125 para 80M y superiores (Q1, 61)</w:t>
      </w:r>
    </w:p>
    <w:p w14:paraId="478636A8" w14:textId="77777777" w:rsidR="00945593" w:rsidRDefault="00AE709D">
      <w:pPr>
        <w:jc w:val="both"/>
        <w:rPr>
          <w:rFonts w:ascii="Calibri" w:eastAsia="Calibri" w:hAnsi="Calibri" w:cs="Calibri"/>
        </w:rPr>
      </w:pPr>
      <w:r>
        <w:rPr>
          <w:rFonts w:ascii="Calibri" w:eastAsia="Calibri" w:hAnsi="Calibri" w:cs="Calibri"/>
        </w:rPr>
        <w:t>3) µ = 40 para 20M y superiores (Q2, 67)</w:t>
      </w:r>
    </w:p>
    <w:p w14:paraId="02EB94EA" w14:textId="77777777" w:rsidR="00945593" w:rsidRDefault="00AE709D">
      <w:pPr>
        <w:jc w:val="both"/>
        <w:rPr>
          <w:rFonts w:ascii="Calibri" w:eastAsia="Calibri" w:hAnsi="Calibri" w:cs="Calibri"/>
          <w:b/>
        </w:rPr>
      </w:pPr>
      <w:r>
        <w:rPr>
          <w:rFonts w:ascii="Calibri" w:eastAsia="Calibri" w:hAnsi="Calibri" w:cs="Calibri"/>
          <w:b/>
          <w:highlight w:val="yellow"/>
        </w:rPr>
        <w:t>Recomendaciones básicas:</w:t>
      </w:r>
    </w:p>
    <w:p w14:paraId="22BC8C3B"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rPr>
      </w:pPr>
      <w:r>
        <w:rPr>
          <w:rFonts w:ascii="Calibri" w:eastAsia="Calibri" w:hAnsi="Calibri" w:cs="Calibri"/>
          <w:b/>
          <w:color w:val="000000"/>
        </w:rPr>
        <w:t xml:space="preserve">La baja permeabilidad del núcleo limita el </w:t>
      </w:r>
      <w:r>
        <w:rPr>
          <w:rFonts w:ascii="Calibri" w:eastAsia="Calibri" w:hAnsi="Calibri" w:cs="Calibri"/>
          <w:b/>
          <w:color w:val="000000"/>
          <w:highlight w:val="yellow"/>
        </w:rPr>
        <w:t>rendimiento a bajas frecuencias y la longitud resultante del devanado limita el rendimiento a altas frecuencias.</w:t>
      </w:r>
      <w:r>
        <w:rPr>
          <w:rFonts w:ascii="Calibri" w:eastAsia="Calibri" w:hAnsi="Calibri" w:cs="Calibri"/>
          <w:b/>
          <w:color w:val="000000"/>
        </w:rPr>
        <w:t xml:space="preserve"> </w:t>
      </w:r>
      <w:r>
        <w:rPr>
          <w:rFonts w:ascii="Calibri" w:eastAsia="Calibri" w:hAnsi="Calibri" w:cs="Calibri"/>
          <w:color w:val="000000"/>
        </w:rPr>
        <w:t>A partir de esto, es evidente que el material de tipo 2 no tiene una permeabilidad lo suficientemente alta para su uso como un transformador de alta frecuencia (el tipo 6 es aún peor) con este número de vueltas de bobinado.</w:t>
      </w:r>
    </w:p>
    <w:p w14:paraId="365C8841"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b/>
          <w:color w:val="000000"/>
          <w:highlight w:val="yellow"/>
        </w:rPr>
      </w:pPr>
      <w:r>
        <w:rPr>
          <w:rFonts w:ascii="Calibri" w:eastAsia="Calibri" w:hAnsi="Calibri" w:cs="Calibri"/>
          <w:b/>
          <w:color w:val="000000"/>
          <w:highlight w:val="yellow"/>
        </w:rPr>
        <w:t>Debido a que el producto de la corriente de entrada y el voltaje tiene que ser igual al producto de la corriente y voltaje de salida (menos las pérdidas). Esto equivale a una impedancia de salida de cuatro veces la impedancia de entrada.</w:t>
      </w:r>
    </w:p>
    <w:p w14:paraId="16E407C6"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rPr>
      </w:pPr>
      <w:r>
        <w:rPr>
          <w:rFonts w:ascii="Calibri" w:eastAsia="Calibri" w:hAnsi="Calibri" w:cs="Calibri"/>
          <w:b/>
          <w:color w:val="FF0000"/>
          <w:highlight w:val="yellow"/>
        </w:rPr>
        <w:t>Tenga en cuenta que cualquier corriente de modo común se manifestará como una derivación de impedancia de modo común a la entrada, reduciendo el rendimiento.</w:t>
      </w:r>
      <w:r>
        <w:rPr>
          <w:rFonts w:ascii="Calibri" w:eastAsia="Calibri" w:hAnsi="Calibri" w:cs="Calibri"/>
          <w:b/>
          <w:color w:val="000000"/>
        </w:rPr>
        <w:t xml:space="preserve"> </w:t>
      </w:r>
      <w:r>
        <w:rPr>
          <w:rFonts w:ascii="Calibri" w:eastAsia="Calibri" w:hAnsi="Calibri" w:cs="Calibri"/>
          <w:color w:val="000000"/>
        </w:rPr>
        <w:t>Entonces este parámetro es muy importante en la implementación de un diseño exitoso.</w:t>
      </w:r>
    </w:p>
    <w:p w14:paraId="450AE875"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rPr>
      </w:pPr>
      <w:r>
        <w:rPr>
          <w:rFonts w:ascii="Calibri" w:eastAsia="Calibri" w:hAnsi="Calibri" w:cs="Calibri"/>
          <w:color w:val="000000"/>
        </w:rPr>
        <w:t xml:space="preserve">Entonces, en la práctica, el </w:t>
      </w:r>
      <w:r>
        <w:rPr>
          <w:rFonts w:ascii="Calibri" w:eastAsia="Calibri" w:hAnsi="Calibri" w:cs="Calibri"/>
          <w:color w:val="000000"/>
          <w:highlight w:val="yellow"/>
        </w:rPr>
        <w:t>límite de frecuencia superior</w:t>
      </w:r>
      <w:r>
        <w:rPr>
          <w:rFonts w:ascii="Calibri" w:eastAsia="Calibri" w:hAnsi="Calibri" w:cs="Calibri"/>
          <w:color w:val="000000"/>
        </w:rPr>
        <w:t xml:space="preserve"> de operación de un transformador </w:t>
      </w:r>
      <w:proofErr w:type="spellStart"/>
      <w:r>
        <w:rPr>
          <w:rFonts w:ascii="Calibri" w:eastAsia="Calibri" w:hAnsi="Calibri" w:cs="Calibri"/>
          <w:color w:val="000000"/>
        </w:rPr>
        <w:t>Ruthroff</w:t>
      </w:r>
      <w:proofErr w:type="spellEnd"/>
      <w:r>
        <w:rPr>
          <w:rFonts w:ascii="Calibri" w:eastAsia="Calibri" w:hAnsi="Calibri" w:cs="Calibri"/>
          <w:color w:val="000000"/>
        </w:rPr>
        <w:t xml:space="preserve"> 4:1 </w:t>
      </w:r>
      <w:r>
        <w:rPr>
          <w:rFonts w:ascii="Calibri" w:eastAsia="Calibri" w:hAnsi="Calibri" w:cs="Calibri"/>
          <w:color w:val="000000"/>
          <w:highlight w:val="yellow"/>
        </w:rPr>
        <w:t>está definido por la longitud de onda eléctrica del cable utilizado para el devanado</w:t>
      </w:r>
      <w:r>
        <w:rPr>
          <w:rFonts w:ascii="Calibri" w:eastAsia="Calibri" w:hAnsi="Calibri" w:cs="Calibri"/>
          <w:color w:val="000000"/>
        </w:rPr>
        <w:t xml:space="preserve">, que debe ser inferior </w:t>
      </w:r>
      <w:r>
        <w:rPr>
          <w:rFonts w:ascii="Calibri" w:eastAsia="Calibri" w:hAnsi="Calibri" w:cs="Calibri"/>
          <w:color w:val="000000"/>
        </w:rPr>
        <w:lastRenderedPageBreak/>
        <w:t>a ¼ longitud de onda a la frecuencia operativa más alta requerida.    El límite de frecuencia superior establece la longitud máxima de bobinado y por lo tanto el número máximo de vueltas que se pueden acomodar en un dado tamaño del núcleo toroidal.</w:t>
      </w:r>
    </w:p>
    <w:p w14:paraId="4E84ACD1"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rPr>
      </w:pPr>
      <w:r>
        <w:rPr>
          <w:rFonts w:ascii="Calibri" w:eastAsia="Calibri" w:hAnsi="Calibri" w:cs="Calibri"/>
          <w:color w:val="000000"/>
        </w:rPr>
        <w:t xml:space="preserve">Para un </w:t>
      </w:r>
      <w:r>
        <w:rPr>
          <w:rFonts w:ascii="Calibri" w:eastAsia="Calibri" w:hAnsi="Calibri" w:cs="Calibri"/>
          <w:color w:val="000000"/>
          <w:highlight w:val="yellow"/>
        </w:rPr>
        <w:t>límite de frecuencia superior de 50 MHz, esto es de aproximadamente 8 a 10 vueltas, y para 30 MHz son unas 20 vueltas.</w:t>
      </w:r>
      <w:r>
        <w:rPr>
          <w:rFonts w:ascii="Calibri" w:eastAsia="Calibri" w:hAnsi="Calibri" w:cs="Calibri"/>
          <w:color w:val="000000"/>
        </w:rPr>
        <w:t xml:space="preserve"> Los núcleos de </w:t>
      </w:r>
      <w:r>
        <w:rPr>
          <w:rFonts w:ascii="Calibri" w:eastAsia="Calibri" w:hAnsi="Calibri" w:cs="Calibri"/>
          <w:color w:val="000000"/>
          <w:highlight w:val="yellow"/>
        </w:rPr>
        <w:t>polvo de hierro de tipo 2 y 6 generalmente no tienen una permeabilidad lo suficientemente alta como para proporcionar un buen rendimiento de baja frecuencia con este número de vueltas.</w:t>
      </w:r>
    </w:p>
    <w:p w14:paraId="52E69F5F"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highlight w:val="yellow"/>
        </w:rPr>
      </w:pPr>
      <w:r>
        <w:rPr>
          <w:rFonts w:ascii="Calibri" w:eastAsia="Calibri" w:hAnsi="Calibri" w:cs="Calibri"/>
          <w:color w:val="000000"/>
        </w:rPr>
        <w:t xml:space="preserve">Desafortunadamente, </w:t>
      </w:r>
      <w:r>
        <w:rPr>
          <w:rFonts w:ascii="Calibri" w:eastAsia="Calibri" w:hAnsi="Calibri" w:cs="Calibri"/>
          <w:color w:val="000000"/>
          <w:highlight w:val="yellow"/>
        </w:rPr>
        <w:t>otro efecto secundario de agregar vueltas</w:t>
      </w:r>
      <w:r>
        <w:rPr>
          <w:rFonts w:ascii="Calibri" w:eastAsia="Calibri" w:hAnsi="Calibri" w:cs="Calibri"/>
          <w:color w:val="000000"/>
        </w:rPr>
        <w:t xml:space="preserve">, además de la reducción del rango de la en la frecuencia utilizable, es que </w:t>
      </w:r>
      <w:r>
        <w:rPr>
          <w:rFonts w:ascii="Calibri" w:eastAsia="Calibri" w:hAnsi="Calibri" w:cs="Calibri"/>
          <w:color w:val="000000"/>
          <w:highlight w:val="yellow"/>
        </w:rPr>
        <w:t>conduce a que se produzcan resonancias propias bastante impredecibles.</w:t>
      </w:r>
      <w:r>
        <w:rPr>
          <w:rFonts w:ascii="Calibri" w:eastAsia="Calibri" w:hAnsi="Calibri" w:cs="Calibri"/>
          <w:color w:val="000000"/>
        </w:rPr>
        <w:t xml:space="preserve"> </w:t>
      </w:r>
      <w:r>
        <w:rPr>
          <w:rFonts w:ascii="Calibri" w:eastAsia="Calibri" w:hAnsi="Calibri" w:cs="Calibri"/>
          <w:color w:val="000000"/>
          <w:highlight w:val="yellow"/>
        </w:rPr>
        <w:t>Particularmente cuando se usa para alimentar cargas reactivas como las antenas.</w:t>
      </w:r>
    </w:p>
    <w:p w14:paraId="747CEA5B"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highlight w:val="yellow"/>
        </w:rPr>
      </w:pPr>
      <w:r>
        <w:rPr>
          <w:rFonts w:ascii="Calibri" w:eastAsia="Calibri" w:hAnsi="Calibri" w:cs="Calibri"/>
          <w:color w:val="000000"/>
          <w:highlight w:val="yellow"/>
        </w:rPr>
        <w:t>Hay un nivel de pérdida progresivamente mayor a medida que los devanados se separan más en el núcleo</w:t>
      </w:r>
      <w:r>
        <w:rPr>
          <w:rFonts w:ascii="Calibri" w:eastAsia="Calibri" w:hAnsi="Calibri" w:cs="Calibri"/>
          <w:color w:val="000000"/>
        </w:rPr>
        <w:t>. Cuanto mayor sea el diámetro del núcleo, mayor será la pérdida. He visto algunos ejemplos de transformadores enrollados con bobinas separadas en lados opuestos de un núcleo de anillo. Creo que este gráfico dramáticamente ilustra por qué esto no es una buena idea.</w:t>
      </w:r>
    </w:p>
    <w:p w14:paraId="7737A602"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highlight w:val="yellow"/>
        </w:rPr>
      </w:pPr>
      <w:r>
        <w:rPr>
          <w:rFonts w:ascii="Calibri" w:eastAsia="Calibri" w:hAnsi="Calibri" w:cs="Calibri"/>
          <w:color w:val="000000"/>
          <w:highlight w:val="yellow"/>
        </w:rPr>
        <w:t>Observe cómo las curvas de respuesta son prácticamente las mismas excepto en el extremo de muy baja frecuencia de la gráfica</w:t>
      </w:r>
      <w:r>
        <w:rPr>
          <w:rFonts w:ascii="Calibri" w:eastAsia="Calibri" w:hAnsi="Calibri" w:cs="Calibri"/>
          <w:color w:val="000000"/>
        </w:rPr>
        <w:t>. El trazo azul muestra la pérdida con el núcleo intacto, el trazo verde muestra la pérdida con la sección eliminada, lo que solo hace una diferencia de aproximadamente 0.2dB a 2MHz. Creo que esto demuestra claramente la poca diferencia que existe entre el flujo que circula alrededor del núcleo el material realmente hace. Obviamente, este efecto sería más notable cuando se usaran pequeños núcleos, ya que una mayor proporción del núcleo total estaría dentro del campo de flujo que se extiende alrededor los devanados.</w:t>
      </w:r>
    </w:p>
    <w:p w14:paraId="2CE88BCB"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highlight w:val="yellow"/>
        </w:rPr>
      </w:pPr>
      <w:r>
        <w:rPr>
          <w:rFonts w:ascii="Calibri" w:eastAsia="Calibri" w:hAnsi="Calibri" w:cs="Calibri"/>
          <w:color w:val="000000"/>
        </w:rPr>
        <w:t xml:space="preserve">Otro aspecto interesante de los núcleos de baja permeabilidad es la </w:t>
      </w:r>
      <w:r>
        <w:rPr>
          <w:rFonts w:ascii="Calibri" w:eastAsia="Calibri" w:hAnsi="Calibri" w:cs="Calibri"/>
          <w:color w:val="000000"/>
          <w:highlight w:val="yellow"/>
        </w:rPr>
        <w:t>concentración de flujo hacia el centro de los devanados</w:t>
      </w:r>
      <w:r>
        <w:rPr>
          <w:rFonts w:ascii="Calibri" w:eastAsia="Calibri" w:hAnsi="Calibri" w:cs="Calibri"/>
          <w:color w:val="000000"/>
        </w:rPr>
        <w:t xml:space="preserve">. Esto provoca un calentamiento localizado del material del núcleo que puede ser claramente visto con una cámara termográfica. La imagen de un transformador 4: 1 enrollado con cable coaxial y alimentado con 100 vatios de RF por aproximadamente 5 minutos muestra este efecto de manera bastante dramática, ya que hay una temperatura de 10 grados diferencial a través del núcleo. </w:t>
      </w:r>
      <w:r>
        <w:rPr>
          <w:rFonts w:ascii="Calibri" w:eastAsia="Calibri" w:hAnsi="Calibri" w:cs="Calibri"/>
          <w:color w:val="000000"/>
          <w:highlight w:val="yellow"/>
        </w:rPr>
        <w:t>Esto no ocurre con materiales de mayor permeabilidad y el calentamiento se distribuye uniformemente.  alrededor de todo el diámetro del núcleo.</w:t>
      </w:r>
    </w:p>
    <w:p w14:paraId="7047C854" w14:textId="77777777" w:rsidR="00945593" w:rsidRDefault="00AE709D">
      <w:pPr>
        <w:jc w:val="both"/>
        <w:rPr>
          <w:rFonts w:ascii="Calibri" w:eastAsia="Calibri" w:hAnsi="Calibri" w:cs="Calibri"/>
          <w:highlight w:val="yellow"/>
        </w:rPr>
      </w:pPr>
      <w:proofErr w:type="gramStart"/>
      <w:r>
        <w:rPr>
          <w:rFonts w:ascii="Calibri" w:eastAsia="Calibri" w:hAnsi="Calibri" w:cs="Calibri"/>
          <w:highlight w:val="yellow"/>
        </w:rPr>
        <w:t>Finalmente</w:t>
      </w:r>
      <w:proofErr w:type="gramEnd"/>
      <w:r>
        <w:rPr>
          <w:rFonts w:ascii="Calibri" w:eastAsia="Calibri" w:hAnsi="Calibri" w:cs="Calibri"/>
          <w:highlight w:val="yellow"/>
        </w:rPr>
        <w:t xml:space="preserve"> y como </w:t>
      </w:r>
      <w:proofErr w:type="spellStart"/>
      <w:r>
        <w:rPr>
          <w:rFonts w:ascii="Calibri" w:eastAsia="Calibri" w:hAnsi="Calibri" w:cs="Calibri"/>
          <w:highlight w:val="yellow"/>
        </w:rPr>
        <w:t>sintesis</w:t>
      </w:r>
      <w:proofErr w:type="spellEnd"/>
      <w:r>
        <w:rPr>
          <w:rFonts w:ascii="Calibri" w:eastAsia="Calibri" w:hAnsi="Calibri" w:cs="Calibri"/>
          <w:highlight w:val="yellow"/>
        </w:rPr>
        <w:t>:</w:t>
      </w:r>
    </w:p>
    <w:p w14:paraId="0CDD39B4" w14:textId="77777777" w:rsidR="00945593" w:rsidRDefault="00AE709D">
      <w:pPr>
        <w:numPr>
          <w:ilvl w:val="0"/>
          <w:numId w:val="5"/>
        </w:numPr>
        <w:pBdr>
          <w:top w:val="nil"/>
          <w:left w:val="nil"/>
          <w:bottom w:val="nil"/>
          <w:right w:val="nil"/>
          <w:between w:val="nil"/>
        </w:pBdr>
        <w:ind w:left="0" w:firstLine="0"/>
        <w:jc w:val="both"/>
        <w:rPr>
          <w:rFonts w:ascii="Calibri" w:eastAsia="Calibri" w:hAnsi="Calibri" w:cs="Calibri"/>
          <w:color w:val="000000"/>
        </w:rPr>
      </w:pPr>
      <w:r>
        <w:rPr>
          <w:rFonts w:ascii="Calibri" w:eastAsia="Calibri" w:hAnsi="Calibri" w:cs="Calibri"/>
          <w:b/>
          <w:i/>
          <w:color w:val="000000"/>
          <w:u w:val="single"/>
        </w:rPr>
        <w:t>Hay cuatro recomendaciones principales</w:t>
      </w:r>
      <w:r>
        <w:rPr>
          <w:rFonts w:ascii="Calibri" w:eastAsia="Calibri" w:hAnsi="Calibri" w:cs="Calibri"/>
          <w:b/>
          <w:color w:val="000000"/>
        </w:rPr>
        <w:t>:</w:t>
      </w:r>
      <w:r>
        <w:rPr>
          <w:rFonts w:ascii="Calibri" w:eastAsia="Calibri" w:hAnsi="Calibri" w:cs="Calibri"/>
          <w:color w:val="000000"/>
        </w:rPr>
        <w:t xml:space="preserve"> </w:t>
      </w:r>
    </w:p>
    <w:p w14:paraId="1DFB532F" w14:textId="77777777" w:rsidR="00945593" w:rsidRDefault="00AE709D">
      <w:pPr>
        <w:jc w:val="both"/>
        <w:rPr>
          <w:rFonts w:ascii="Calibri" w:eastAsia="Calibri" w:hAnsi="Calibri" w:cs="Calibri"/>
        </w:rPr>
      </w:pPr>
      <w:r>
        <w:rPr>
          <w:rFonts w:ascii="Calibri" w:eastAsia="Calibri" w:hAnsi="Calibri" w:cs="Calibri"/>
        </w:rPr>
        <w:t xml:space="preserve">1. </w:t>
      </w:r>
      <w:r>
        <w:rPr>
          <w:rFonts w:ascii="Calibri" w:eastAsia="Calibri" w:hAnsi="Calibri" w:cs="Calibri"/>
          <w:b/>
          <w:highlight w:val="yellow"/>
        </w:rPr>
        <w:t>Utilice un material de núcleo con una permeabilidad lo suficientemente alta para proporcionar suficiente reactancia, especialmente en el extremo de baja frecuencia del rango de frecuencia requerido. El material debe tener una alta resistividad aparente y una baja pérdida dieléctrica, para minimizar el calentamiento del núcleo.</w:t>
      </w:r>
    </w:p>
    <w:p w14:paraId="4DB2ECAB" w14:textId="77777777" w:rsidR="00945593" w:rsidRDefault="00AE709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b/>
          <w:color w:val="000000"/>
          <w:highlight w:val="yellow"/>
        </w:rPr>
        <w:t>Los devanados deben ser lo más cortos posible, idealmente menos de 1/4 de una longitud de onda en la frecuencia de funcionamiento más alta.</w:t>
      </w:r>
      <w:r>
        <w:rPr>
          <w:rFonts w:ascii="Calibri" w:eastAsia="Calibri" w:hAnsi="Calibri" w:cs="Calibri"/>
          <w:color w:val="000000"/>
        </w:rPr>
        <w:t xml:space="preserve"> Esto equivale a aproximadamente 140 cm para una parte superior de 30 MHz, límite de frecuencia (alrededor de 20 vueltas en un núcleo de 2 ") y 70 cm para un límite de frecuencia superior de 50 MHz (alrededor de 8vueltas en un núcleo de </w:t>
      </w:r>
      <w:proofErr w:type="gramStart"/>
      <w:r>
        <w:rPr>
          <w:rFonts w:ascii="Calibri" w:eastAsia="Calibri" w:hAnsi="Calibri" w:cs="Calibri"/>
          <w:color w:val="000000"/>
        </w:rPr>
        <w:t>2 ”</w:t>
      </w:r>
      <w:proofErr w:type="gramEnd"/>
      <w:r>
        <w:rPr>
          <w:rFonts w:ascii="Calibri" w:eastAsia="Calibri" w:hAnsi="Calibri" w:cs="Calibri"/>
          <w:color w:val="000000"/>
        </w:rPr>
        <w:t>) suponiendo que se use un cable coaxial aislado con PTFE con un factor de velocidad en algún lugar entre 0,6 y 0,7.</w:t>
      </w:r>
    </w:p>
    <w:p w14:paraId="642E379B" w14:textId="77777777" w:rsidR="00945593" w:rsidRDefault="00AE709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highlight w:val="yellow"/>
        </w:rPr>
        <w:t>Utilice bobinados que tengan la menor pérdida posible</w:t>
      </w:r>
      <w:r>
        <w:rPr>
          <w:rFonts w:ascii="Calibri" w:eastAsia="Calibri" w:hAnsi="Calibri" w:cs="Calibri"/>
          <w:color w:val="000000"/>
        </w:rPr>
        <w:t xml:space="preserve">. Alambres bifilares o trifilares trenzados o coaxiales se puede utilizar para este propósito. Hay muy poca diferencia de rendimiento en transformadores </w:t>
      </w:r>
      <w:proofErr w:type="spellStart"/>
      <w:r>
        <w:rPr>
          <w:rFonts w:ascii="Calibri" w:eastAsia="Calibri" w:hAnsi="Calibri" w:cs="Calibri"/>
          <w:color w:val="000000"/>
        </w:rPr>
        <w:t>Ruthroff</w:t>
      </w:r>
      <w:proofErr w:type="spellEnd"/>
      <w:r>
        <w:rPr>
          <w:rFonts w:ascii="Calibri" w:eastAsia="Calibri" w:hAnsi="Calibri" w:cs="Calibri"/>
          <w:color w:val="000000"/>
        </w:rPr>
        <w:t xml:space="preserve"> construidos con devanados con una impedancia característica de 50, 75, 95 o 120 ohm.</w:t>
      </w:r>
    </w:p>
    <w:p w14:paraId="5C182D31" w14:textId="77777777" w:rsidR="00945593" w:rsidRDefault="00AE709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4. Se pueden obtener mejoras en el rendimiento utilizando el </w:t>
      </w:r>
      <w:r>
        <w:rPr>
          <w:rFonts w:ascii="Calibri" w:eastAsia="Calibri" w:hAnsi="Calibri" w:cs="Calibri"/>
          <w:b/>
          <w:color w:val="000000"/>
          <w:highlight w:val="yellow"/>
        </w:rPr>
        <w:t>diámetro más pequeño posible de núcleo para el nivel de potencia requerido</w:t>
      </w:r>
      <w:r>
        <w:rPr>
          <w:rFonts w:ascii="Calibri" w:eastAsia="Calibri" w:hAnsi="Calibri" w:cs="Calibri"/>
          <w:color w:val="000000"/>
        </w:rPr>
        <w:t>, ya que esto facilita un mejor acoplamiento de flujo a través del núcleo.</w:t>
      </w:r>
    </w:p>
    <w:p w14:paraId="268AA29E" w14:textId="77777777" w:rsidR="00945593" w:rsidRDefault="00945593">
      <w:pPr>
        <w:pBdr>
          <w:top w:val="nil"/>
          <w:left w:val="nil"/>
          <w:bottom w:val="nil"/>
          <w:right w:val="nil"/>
          <w:between w:val="nil"/>
        </w:pBdr>
        <w:jc w:val="both"/>
        <w:rPr>
          <w:rFonts w:ascii="Calibri" w:eastAsia="Calibri" w:hAnsi="Calibri" w:cs="Calibri"/>
          <w:color w:val="000000"/>
        </w:rPr>
      </w:pPr>
    </w:p>
    <w:p w14:paraId="2F8D5DDE" w14:textId="77777777" w:rsidR="00945593" w:rsidRDefault="00AE709D">
      <w:pPr>
        <w:pStyle w:val="Ttulo3"/>
        <w:shd w:val="clear" w:color="auto" w:fill="FFFFFF"/>
        <w:spacing w:before="569"/>
        <w:jc w:val="both"/>
        <w:rPr>
          <w:b/>
          <w:color w:val="333333"/>
        </w:rPr>
      </w:pPr>
      <w:r>
        <w:rPr>
          <w:b/>
        </w:rPr>
        <w:t xml:space="preserve"> </w:t>
      </w:r>
      <w:r>
        <w:rPr>
          <w:b/>
          <w:color w:val="333333"/>
          <w:highlight w:val="yellow"/>
        </w:rPr>
        <w:t>El balun de corriente VK2DQ 4:1</w:t>
      </w:r>
    </w:p>
    <w:p w14:paraId="5D56D8A6"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El siguiente diagrama es de </w:t>
      </w:r>
      <w:hyperlink r:id="rId8">
        <w:r>
          <w:rPr>
            <w:rFonts w:ascii="Calibri" w:eastAsia="Calibri" w:hAnsi="Calibri" w:cs="Calibri"/>
            <w:color w:val="333333"/>
          </w:rPr>
          <w:t>WIA 4:1 actual balun,</w:t>
        </w:r>
      </w:hyperlink>
      <w:r>
        <w:rPr>
          <w:rFonts w:ascii="Calibri" w:eastAsia="Calibri" w:hAnsi="Calibri" w:cs="Calibri"/>
          <w:color w:val="333333"/>
        </w:rPr>
        <w:t xml:space="preserve"> es un diseño hecho muy popular por el trabajo de VK2DQ (aunque puede que no lo haya originado).</w:t>
      </w:r>
    </w:p>
    <w:p w14:paraId="67C251B0" w14:textId="77777777" w:rsidR="00945593" w:rsidRDefault="00AE709D">
      <w:pPr>
        <w:shd w:val="clear" w:color="auto" w:fill="FFFFFF"/>
        <w:ind w:firstLine="2835"/>
        <w:jc w:val="both"/>
        <w:rPr>
          <w:rFonts w:ascii="Calibri" w:eastAsia="Calibri" w:hAnsi="Calibri" w:cs="Calibri"/>
          <w:color w:val="333333"/>
        </w:rPr>
      </w:pPr>
      <w:r>
        <w:rPr>
          <w:rFonts w:ascii="Calibri" w:eastAsia="Calibri" w:hAnsi="Calibri" w:cs="Calibri"/>
          <w:noProof/>
          <w:color w:val="333333"/>
        </w:rPr>
        <w:drawing>
          <wp:inline distT="0" distB="0" distL="0" distR="0" wp14:anchorId="7B6E119A" wp14:editId="48A63861">
            <wp:extent cx="2857500" cy="2141855"/>
            <wp:effectExtent l="0" t="0" r="0" b="0"/>
            <wp:docPr id="3" name="image4.jpg" descr="4-101"/>
            <wp:cNvGraphicFramePr/>
            <a:graphic xmlns:a="http://schemas.openxmlformats.org/drawingml/2006/main">
              <a:graphicData uri="http://schemas.openxmlformats.org/drawingml/2006/picture">
                <pic:pic xmlns:pic="http://schemas.openxmlformats.org/drawingml/2006/picture">
                  <pic:nvPicPr>
                    <pic:cNvPr id="0" name="image4.jpg" descr="4-101"/>
                    <pic:cNvPicPr preferRelativeResize="0"/>
                  </pic:nvPicPr>
                  <pic:blipFill>
                    <a:blip r:embed="rId9"/>
                    <a:srcRect/>
                    <a:stretch>
                      <a:fillRect/>
                    </a:stretch>
                  </pic:blipFill>
                  <pic:spPr>
                    <a:xfrm>
                      <a:off x="0" y="0"/>
                      <a:ext cx="2857500" cy="2141855"/>
                    </a:xfrm>
                    <a:prstGeom prst="rect">
                      <a:avLst/>
                    </a:prstGeom>
                    <a:ln/>
                  </pic:spPr>
                </pic:pic>
              </a:graphicData>
            </a:graphic>
          </wp:inline>
        </w:drawing>
      </w:r>
    </w:p>
    <w:p w14:paraId="24C4B0AB"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Tenga en cuenta que los cables de salida en la parte superior ambos emergen de la parte superior del núcleo, ambos se enrollan de atrás hacia adelante.</w:t>
      </w:r>
    </w:p>
    <w:p w14:paraId="28BA60E5" w14:textId="77777777" w:rsidR="00945593" w:rsidRDefault="00AE709D">
      <w:pPr>
        <w:shd w:val="clear" w:color="auto" w:fill="FFFFFF"/>
        <w:spacing w:before="480"/>
        <w:jc w:val="both"/>
        <w:rPr>
          <w:rFonts w:ascii="Calibri" w:eastAsia="Calibri" w:hAnsi="Calibri" w:cs="Calibri"/>
          <w:b/>
          <w:color w:val="333333"/>
        </w:rPr>
      </w:pPr>
      <w:r>
        <w:rPr>
          <w:rFonts w:ascii="Calibri" w:eastAsia="Calibri" w:hAnsi="Calibri" w:cs="Calibri"/>
          <w:b/>
          <w:color w:val="333333"/>
        </w:rPr>
        <w:t>Problemas comunes de implementación</w:t>
      </w:r>
    </w:p>
    <w:p w14:paraId="112403B1"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Para ser breves, los problemas comunes son:</w:t>
      </w:r>
    </w:p>
    <w:p w14:paraId="2DAE5041" w14:textId="77777777" w:rsidR="00945593" w:rsidRDefault="00AE709D">
      <w:pPr>
        <w:numPr>
          <w:ilvl w:val="0"/>
          <w:numId w:val="1"/>
        </w:numPr>
        <w:pBdr>
          <w:top w:val="nil"/>
          <w:left w:val="nil"/>
          <w:bottom w:val="nil"/>
          <w:right w:val="nil"/>
          <w:between w:val="nil"/>
        </w:pBdr>
        <w:shd w:val="clear" w:color="auto" w:fill="FFFFFF"/>
        <w:ind w:left="284" w:hanging="284"/>
        <w:jc w:val="both"/>
        <w:rPr>
          <w:rFonts w:ascii="Calibri" w:eastAsia="Calibri" w:hAnsi="Calibri" w:cs="Calibri"/>
          <w:color w:val="333333"/>
        </w:rPr>
      </w:pPr>
      <w:r>
        <w:rPr>
          <w:rFonts w:ascii="Calibri" w:eastAsia="Calibri" w:hAnsi="Calibri" w:cs="Calibri"/>
          <w:color w:val="333333"/>
        </w:rPr>
        <w:t xml:space="preserve">El balun de corriente de núcleo único de </w:t>
      </w:r>
      <w:proofErr w:type="spellStart"/>
      <w:r>
        <w:rPr>
          <w:rFonts w:ascii="Calibri" w:eastAsia="Calibri" w:hAnsi="Calibri" w:cs="Calibri"/>
          <w:color w:val="333333"/>
        </w:rPr>
        <w:t>Sevick</w:t>
      </w:r>
      <w:proofErr w:type="spellEnd"/>
      <w:r>
        <w:rPr>
          <w:rFonts w:ascii="Calibri" w:eastAsia="Calibri" w:hAnsi="Calibri" w:cs="Calibri"/>
          <w:color w:val="333333"/>
        </w:rPr>
        <w:t xml:space="preserve"> 4:1 en un solo núcleo no funcionará bien para las tres cargas de terminal generalizadas;</w:t>
      </w:r>
    </w:p>
    <w:p w14:paraId="134994E0" w14:textId="77777777" w:rsidR="00945593" w:rsidRDefault="00AE709D">
      <w:pPr>
        <w:numPr>
          <w:ilvl w:val="0"/>
          <w:numId w:val="1"/>
        </w:numPr>
        <w:pBdr>
          <w:top w:val="nil"/>
          <w:left w:val="nil"/>
          <w:bottom w:val="nil"/>
          <w:right w:val="nil"/>
          <w:between w:val="nil"/>
        </w:pBdr>
        <w:shd w:val="clear" w:color="auto" w:fill="FFFFFF"/>
        <w:ind w:left="284" w:hanging="284"/>
        <w:jc w:val="both"/>
        <w:rPr>
          <w:rFonts w:ascii="Calibri" w:eastAsia="Calibri" w:hAnsi="Calibri" w:cs="Calibri"/>
          <w:color w:val="333333"/>
        </w:rPr>
      </w:pPr>
      <w:r>
        <w:rPr>
          <w:rFonts w:ascii="Calibri" w:eastAsia="Calibri" w:hAnsi="Calibri" w:cs="Calibri"/>
          <w:color w:val="333333"/>
        </w:rPr>
        <w:t>Balun de VK2DQ con bobinados opuestos hacen que el dispositivo cortocircuite la entrada;</w:t>
      </w:r>
    </w:p>
    <w:p w14:paraId="08E0FEE4" w14:textId="77777777" w:rsidR="00945593" w:rsidRDefault="00AE709D">
      <w:pPr>
        <w:numPr>
          <w:ilvl w:val="0"/>
          <w:numId w:val="1"/>
        </w:numPr>
        <w:pBdr>
          <w:top w:val="nil"/>
          <w:left w:val="nil"/>
          <w:bottom w:val="nil"/>
          <w:right w:val="nil"/>
          <w:between w:val="nil"/>
        </w:pBdr>
        <w:shd w:val="clear" w:color="auto" w:fill="FFFFFF"/>
        <w:ind w:left="284" w:hanging="284"/>
        <w:jc w:val="both"/>
        <w:rPr>
          <w:rFonts w:ascii="Calibri" w:eastAsia="Calibri" w:hAnsi="Calibri" w:cs="Calibri"/>
          <w:color w:val="333333"/>
        </w:rPr>
      </w:pPr>
      <w:r>
        <w:rPr>
          <w:rFonts w:ascii="Calibri" w:eastAsia="Calibri" w:hAnsi="Calibri" w:cs="Calibri"/>
          <w:color w:val="333333"/>
        </w:rPr>
        <w:t>mala elección del núcleo de ferrita (tamaño, material);</w:t>
      </w:r>
    </w:p>
    <w:p w14:paraId="3A9F1611" w14:textId="77777777" w:rsidR="00945593" w:rsidRDefault="00AE709D">
      <w:pPr>
        <w:numPr>
          <w:ilvl w:val="0"/>
          <w:numId w:val="1"/>
        </w:numPr>
        <w:pBdr>
          <w:top w:val="nil"/>
          <w:left w:val="nil"/>
          <w:bottom w:val="nil"/>
          <w:right w:val="nil"/>
          <w:between w:val="nil"/>
        </w:pBdr>
        <w:shd w:val="clear" w:color="auto" w:fill="FFFFFF"/>
        <w:ind w:left="284" w:hanging="284"/>
        <w:jc w:val="both"/>
        <w:rPr>
          <w:rFonts w:ascii="Calibri" w:eastAsia="Calibri" w:hAnsi="Calibri" w:cs="Calibri"/>
          <w:color w:val="333333"/>
        </w:rPr>
      </w:pPr>
      <w:r>
        <w:rPr>
          <w:rFonts w:ascii="Calibri" w:eastAsia="Calibri" w:hAnsi="Calibri" w:cs="Calibri"/>
          <w:color w:val="333333"/>
        </w:rPr>
        <w:t>número incorrecto de vueltas;</w:t>
      </w:r>
    </w:p>
    <w:p w14:paraId="041E6E95" w14:textId="77777777" w:rsidR="00945593" w:rsidRDefault="00AE709D">
      <w:pPr>
        <w:numPr>
          <w:ilvl w:val="0"/>
          <w:numId w:val="1"/>
        </w:numPr>
        <w:pBdr>
          <w:top w:val="nil"/>
          <w:left w:val="nil"/>
          <w:bottom w:val="nil"/>
          <w:right w:val="nil"/>
          <w:between w:val="nil"/>
        </w:pBdr>
        <w:shd w:val="clear" w:color="auto" w:fill="FFFFFF"/>
        <w:ind w:left="284" w:hanging="284"/>
        <w:jc w:val="both"/>
        <w:rPr>
          <w:rFonts w:ascii="Calibri" w:eastAsia="Calibri" w:hAnsi="Calibri" w:cs="Calibri"/>
          <w:color w:val="333333"/>
        </w:rPr>
      </w:pPr>
      <w:r>
        <w:rPr>
          <w:rFonts w:ascii="Calibri" w:eastAsia="Calibri" w:hAnsi="Calibri" w:cs="Calibri"/>
          <w:color w:val="333333"/>
        </w:rPr>
        <w:t>características deficientes de la línea de transmisión para la aplicación;</w:t>
      </w:r>
    </w:p>
    <w:p w14:paraId="1E850CE4" w14:textId="77777777" w:rsidR="00945593" w:rsidRDefault="00AE709D">
      <w:pPr>
        <w:numPr>
          <w:ilvl w:val="0"/>
          <w:numId w:val="1"/>
        </w:numPr>
        <w:pBdr>
          <w:top w:val="nil"/>
          <w:left w:val="nil"/>
          <w:bottom w:val="nil"/>
          <w:right w:val="nil"/>
          <w:between w:val="nil"/>
        </w:pBdr>
        <w:shd w:val="clear" w:color="auto" w:fill="FFFFFF"/>
        <w:ind w:left="284" w:hanging="284"/>
        <w:jc w:val="both"/>
        <w:rPr>
          <w:rFonts w:ascii="Calibri" w:eastAsia="Calibri" w:hAnsi="Calibri" w:cs="Calibri"/>
          <w:color w:val="333333"/>
        </w:rPr>
      </w:pPr>
      <w:r>
        <w:rPr>
          <w:rFonts w:ascii="Calibri" w:eastAsia="Calibri" w:hAnsi="Calibri" w:cs="Calibri"/>
          <w:color w:val="333333"/>
        </w:rPr>
        <w:t>cableado incorrecto que puede impedir que el dispositivo funcione según lo previsto.</w:t>
      </w:r>
    </w:p>
    <w:p w14:paraId="714C5A98" w14:textId="77777777" w:rsidR="00945593" w:rsidRDefault="00AE709D">
      <w:pPr>
        <w:shd w:val="clear" w:color="auto" w:fill="FFFFFF"/>
        <w:spacing w:before="240"/>
        <w:jc w:val="both"/>
        <w:rPr>
          <w:rFonts w:ascii="Calibri" w:eastAsia="Calibri" w:hAnsi="Calibri" w:cs="Calibri"/>
          <w:b/>
          <w:color w:val="333333"/>
        </w:rPr>
      </w:pPr>
      <w:r>
        <w:rPr>
          <w:rFonts w:ascii="Calibri" w:eastAsia="Calibri" w:hAnsi="Calibri" w:cs="Calibri"/>
          <w:b/>
          <w:color w:val="333333"/>
        </w:rPr>
        <w:t>Herramientas de medición</w:t>
      </w:r>
    </w:p>
    <w:p w14:paraId="193C7C45"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 xml:space="preserve">Para realizar estas mediciones, se necesita un instrumento que pueda medir la impedancia en el conector </w:t>
      </w:r>
      <w:proofErr w:type="gramStart"/>
      <w:r>
        <w:rPr>
          <w:rFonts w:ascii="Calibri" w:eastAsia="Calibri" w:hAnsi="Calibri" w:cs="Calibri"/>
          <w:color w:val="333333"/>
        </w:rPr>
        <w:t>del  balun</w:t>
      </w:r>
      <w:proofErr w:type="gramEnd"/>
      <w:r>
        <w:rPr>
          <w:rFonts w:ascii="Calibri" w:eastAsia="Calibri" w:hAnsi="Calibri" w:cs="Calibri"/>
          <w:color w:val="333333"/>
        </w:rPr>
        <w:t xml:space="preserve">. </w:t>
      </w:r>
    </w:p>
    <w:p w14:paraId="40783111"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Cuanto más cortas sean las conexiones, mejor, un solo adaptador coaxial de balun a instrumento dará resultados aceptables.</w:t>
      </w:r>
    </w:p>
    <w:p w14:paraId="5DFF3663"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El instrumento podría ser un VNA (incluyendo un analizador de un puerto como un MFJ-259B, FG-01, etc.), un puente de ruido calibrado, un puente de impedancia de RF de gama alta o un puente de admisión.</w:t>
      </w:r>
    </w:p>
    <w:p w14:paraId="22D64C4F"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La medición del mundo real del balun tiene incertidumbre que introducirá error en las mediciones, así que no espere una precisión extrema.    Sin embargo, los defectos generalmente serán fácilmente reconocidos por una gran desviación del ideal.</w:t>
      </w:r>
    </w:p>
    <w:p w14:paraId="123A2C19"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 xml:space="preserve">También necesitará una carga de </w:t>
      </w:r>
      <w:r>
        <w:rPr>
          <w:rFonts w:ascii="Calibri" w:eastAsia="Calibri" w:hAnsi="Calibri" w:cs="Calibri"/>
          <w:b/>
          <w:color w:val="333333"/>
        </w:rPr>
        <w:t>200 + j0</w:t>
      </w:r>
      <w:r>
        <w:rPr>
          <w:rFonts w:ascii="Calibri" w:eastAsia="Calibri" w:hAnsi="Calibri" w:cs="Calibri"/>
          <w:color w:val="333333"/>
        </w:rPr>
        <w:t xml:space="preserve">. Esto podría hacerse con dos resistencias de composición de carbono de 100 Ohm en serie, o resistencias SMD similares (100 + 100 Ohm 1% resistencias SMD se pueden comprar por alrededor de $3). Resistencias de metal de baja potencia / pequeñas con coleta recortadas pueden medirse muy bien a 3.6MHz.  </w:t>
      </w:r>
    </w:p>
    <w:p w14:paraId="5CBA73CD"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Los cables de conexión DEBEN ser cortos y directos.</w:t>
      </w:r>
    </w:p>
    <w:p w14:paraId="77F96C91" w14:textId="77777777" w:rsidR="00945593" w:rsidRDefault="00AE709D">
      <w:pPr>
        <w:shd w:val="clear" w:color="auto" w:fill="FFFFFF"/>
        <w:spacing w:before="480"/>
        <w:jc w:val="both"/>
        <w:rPr>
          <w:rFonts w:ascii="Calibri" w:eastAsia="Calibri" w:hAnsi="Calibri" w:cs="Calibri"/>
          <w:b/>
          <w:color w:val="333333"/>
        </w:rPr>
      </w:pPr>
      <w:r>
        <w:rPr>
          <w:rFonts w:ascii="Calibri" w:eastAsia="Calibri" w:hAnsi="Calibri" w:cs="Calibri"/>
          <w:b/>
          <w:color w:val="333333"/>
        </w:rPr>
        <w:t>Medidas</w:t>
      </w:r>
    </w:p>
    <w:p w14:paraId="36C6E280"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Si su instrumento no mide directamente el signo de X, sino que mide la magnitud de X, etiquete sus mediciones y siga el procedimiento que indica el fabricante del analizador.</w:t>
      </w:r>
    </w:p>
    <w:p w14:paraId="06EC0AAA"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 xml:space="preserve">Estas son todas las pruebas que cualquier buen balun de corriente de 200 </w:t>
      </w:r>
      <w:proofErr w:type="gramStart"/>
      <w:r>
        <w:rPr>
          <w:rFonts w:ascii="Calibri" w:eastAsia="Calibri" w:hAnsi="Calibri" w:cs="Calibri"/>
          <w:color w:val="333333"/>
        </w:rPr>
        <w:t>Ohm :</w:t>
      </w:r>
      <w:proofErr w:type="gramEnd"/>
      <w:r>
        <w:rPr>
          <w:rFonts w:ascii="Calibri" w:eastAsia="Calibri" w:hAnsi="Calibri" w:cs="Calibri"/>
          <w:color w:val="333333"/>
        </w:rPr>
        <w:t xml:space="preserve"> </w:t>
      </w:r>
      <w:proofErr w:type="gramStart"/>
      <w:r>
        <w:rPr>
          <w:rFonts w:ascii="Calibri" w:eastAsia="Calibri" w:hAnsi="Calibri" w:cs="Calibri"/>
          <w:color w:val="333333"/>
        </w:rPr>
        <w:t>50  Ohm</w:t>
      </w:r>
      <w:proofErr w:type="gramEnd"/>
      <w:r>
        <w:rPr>
          <w:rFonts w:ascii="Calibri" w:eastAsia="Calibri" w:hAnsi="Calibri" w:cs="Calibri"/>
          <w:color w:val="333333"/>
        </w:rPr>
        <w:t xml:space="preserve"> debe pasar, no sólo los tipos de balun discutidos anteriormente.</w:t>
      </w:r>
    </w:p>
    <w:p w14:paraId="2861DE25" w14:textId="77777777" w:rsidR="00945593" w:rsidRDefault="00945593">
      <w:pPr>
        <w:shd w:val="clear" w:color="auto" w:fill="FFFFFF"/>
        <w:jc w:val="both"/>
        <w:rPr>
          <w:rFonts w:ascii="Calibri" w:eastAsia="Calibri" w:hAnsi="Calibri" w:cs="Calibri"/>
          <w:color w:val="333333"/>
        </w:rPr>
      </w:pPr>
    </w:p>
    <w:p w14:paraId="4D9408BB"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 xml:space="preserve">Realice </w:t>
      </w:r>
      <w:proofErr w:type="gramStart"/>
      <w:r>
        <w:rPr>
          <w:rFonts w:ascii="Calibri" w:eastAsia="Calibri" w:hAnsi="Calibri" w:cs="Calibri"/>
          <w:color w:val="333333"/>
        </w:rPr>
        <w:t>estos test</w:t>
      </w:r>
      <w:proofErr w:type="gramEnd"/>
      <w:r>
        <w:rPr>
          <w:rFonts w:ascii="Calibri" w:eastAsia="Calibri" w:hAnsi="Calibri" w:cs="Calibri"/>
          <w:color w:val="333333"/>
        </w:rPr>
        <w:t xml:space="preserve"> @ 3.6</w:t>
      </w:r>
      <w:proofErr w:type="gramStart"/>
      <w:r>
        <w:rPr>
          <w:rFonts w:ascii="Calibri" w:eastAsia="Calibri" w:hAnsi="Calibri" w:cs="Calibri"/>
          <w:color w:val="333333"/>
        </w:rPr>
        <w:t>MHz ,</w:t>
      </w:r>
      <w:proofErr w:type="gramEnd"/>
      <w:r>
        <w:rPr>
          <w:rFonts w:ascii="Calibri" w:eastAsia="Calibri" w:hAnsi="Calibri" w:cs="Calibri"/>
          <w:color w:val="333333"/>
        </w:rPr>
        <w:t xml:space="preserve"> volcando </w:t>
      </w:r>
      <w:proofErr w:type="spellStart"/>
      <w:r>
        <w:rPr>
          <w:rFonts w:ascii="Calibri" w:eastAsia="Calibri" w:hAnsi="Calibri" w:cs="Calibri"/>
          <w:color w:val="333333"/>
        </w:rPr>
        <w:t>loss</w:t>
      </w:r>
      <w:proofErr w:type="spellEnd"/>
      <w:r>
        <w:rPr>
          <w:rFonts w:ascii="Calibri" w:eastAsia="Calibri" w:hAnsi="Calibri" w:cs="Calibri"/>
          <w:color w:val="333333"/>
        </w:rPr>
        <w:t xml:space="preserve"> resultados a la tabla:</w:t>
      </w:r>
    </w:p>
    <w:p w14:paraId="431FDF3A"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1.</w:t>
      </w:r>
      <w:r>
        <w:rPr>
          <w:rFonts w:ascii="Calibri" w:eastAsia="Calibri" w:hAnsi="Calibri" w:cs="Calibri"/>
          <w:color w:val="333333"/>
        </w:rPr>
        <w:tab/>
        <w:t xml:space="preserve">Mida el resistor de 200 Ω </w:t>
      </w:r>
    </w:p>
    <w:p w14:paraId="38C38020"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2.</w:t>
      </w:r>
      <w:r>
        <w:rPr>
          <w:rFonts w:ascii="Calibri" w:eastAsia="Calibri" w:hAnsi="Calibri" w:cs="Calibri"/>
          <w:color w:val="333333"/>
        </w:rPr>
        <w:tab/>
        <w:t>Mida la impedancia de entrada R y X sin nada conectado en los terminales de salida.</w:t>
      </w:r>
    </w:p>
    <w:p w14:paraId="3F170D1D" w14:textId="77777777" w:rsidR="00945593" w:rsidRDefault="00AE709D">
      <w:pPr>
        <w:shd w:val="clear" w:color="auto" w:fill="FFFFFF"/>
        <w:jc w:val="both"/>
        <w:rPr>
          <w:rFonts w:ascii="Calibri" w:eastAsia="Calibri" w:hAnsi="Calibri" w:cs="Calibri"/>
          <w:color w:val="333333"/>
        </w:rPr>
      </w:pPr>
      <w:bookmarkStart w:id="0" w:name="_gjdgxs" w:colFirst="0" w:colLast="0"/>
      <w:bookmarkEnd w:id="0"/>
      <w:r>
        <w:rPr>
          <w:rFonts w:ascii="Calibri" w:eastAsia="Calibri" w:hAnsi="Calibri" w:cs="Calibri"/>
          <w:color w:val="333333"/>
        </w:rPr>
        <w:t>3.</w:t>
      </w:r>
      <w:r>
        <w:rPr>
          <w:rFonts w:ascii="Calibri" w:eastAsia="Calibri" w:hAnsi="Calibri" w:cs="Calibri"/>
          <w:color w:val="333333"/>
        </w:rPr>
        <w:tab/>
        <w:t>Mida impedancia R y X con los 200+j0Ω con la Z en la salida;</w:t>
      </w:r>
    </w:p>
    <w:p w14:paraId="725EE1EE"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4.</w:t>
      </w:r>
      <w:r>
        <w:rPr>
          <w:rFonts w:ascii="Calibri" w:eastAsia="Calibri" w:hAnsi="Calibri" w:cs="Calibri"/>
          <w:color w:val="333333"/>
        </w:rPr>
        <w:tab/>
        <w:t xml:space="preserve">Mida impedancia R y X con los 200+j0Ω con la Z en la salida </w:t>
      </w:r>
      <w:proofErr w:type="spellStart"/>
      <w:r>
        <w:rPr>
          <w:rFonts w:ascii="Calibri" w:eastAsia="Calibri" w:hAnsi="Calibri" w:cs="Calibri"/>
          <w:color w:val="333333"/>
        </w:rPr>
        <w:t>concetados</w:t>
      </w:r>
      <w:proofErr w:type="spellEnd"/>
      <w:r>
        <w:rPr>
          <w:rFonts w:ascii="Calibri" w:eastAsia="Calibri" w:hAnsi="Calibri" w:cs="Calibri"/>
          <w:color w:val="333333"/>
        </w:rPr>
        <w:t xml:space="preserve"> a la salida y la malla 0Ω load </w:t>
      </w:r>
      <w:proofErr w:type="spellStart"/>
      <w:r>
        <w:rPr>
          <w:rFonts w:ascii="Calibri" w:eastAsia="Calibri" w:hAnsi="Calibri" w:cs="Calibri"/>
          <w:color w:val="333333"/>
        </w:rPr>
        <w:t>connected</w:t>
      </w:r>
      <w:proofErr w:type="spellEnd"/>
      <w:r>
        <w:rPr>
          <w:rFonts w:ascii="Calibri" w:eastAsia="Calibri" w:hAnsi="Calibri" w:cs="Calibri"/>
          <w:color w:val="333333"/>
        </w:rPr>
        <w:t xml:space="preserve"> </w:t>
      </w:r>
      <w:proofErr w:type="spellStart"/>
      <w:r>
        <w:rPr>
          <w:rFonts w:ascii="Calibri" w:eastAsia="Calibri" w:hAnsi="Calibri" w:cs="Calibri"/>
          <w:color w:val="333333"/>
        </w:rPr>
        <w:t>to</w:t>
      </w:r>
      <w:proofErr w:type="spellEnd"/>
      <w:r>
        <w:rPr>
          <w:rFonts w:ascii="Calibri" w:eastAsia="Calibri" w:hAnsi="Calibri" w:cs="Calibri"/>
          <w:color w:val="333333"/>
        </w:rPr>
        <w:t xml:space="preserve"> </w:t>
      </w:r>
      <w:proofErr w:type="spellStart"/>
      <w:r>
        <w:rPr>
          <w:rFonts w:ascii="Calibri" w:eastAsia="Calibri" w:hAnsi="Calibri" w:cs="Calibri"/>
          <w:color w:val="333333"/>
        </w:rPr>
        <w:t>the</w:t>
      </w:r>
      <w:proofErr w:type="spellEnd"/>
      <w:r>
        <w:rPr>
          <w:rFonts w:ascii="Calibri" w:eastAsia="Calibri" w:hAnsi="Calibri" w:cs="Calibri"/>
          <w:color w:val="333333"/>
        </w:rPr>
        <w:t xml:space="preserve"> output </w:t>
      </w:r>
      <w:proofErr w:type="spellStart"/>
      <w:r>
        <w:rPr>
          <w:rFonts w:ascii="Calibri" w:eastAsia="Calibri" w:hAnsi="Calibri" w:cs="Calibri"/>
          <w:color w:val="333333"/>
        </w:rPr>
        <w:t>terminals</w:t>
      </w:r>
      <w:proofErr w:type="spellEnd"/>
      <w:r>
        <w:rPr>
          <w:rFonts w:ascii="Calibri" w:eastAsia="Calibri" w:hAnsi="Calibri" w:cs="Calibri"/>
          <w:color w:val="333333"/>
        </w:rPr>
        <w:t xml:space="preserve"> and </w:t>
      </w:r>
      <w:proofErr w:type="spellStart"/>
      <w:r>
        <w:rPr>
          <w:rFonts w:ascii="Calibri" w:eastAsia="Calibri" w:hAnsi="Calibri" w:cs="Calibri"/>
          <w:color w:val="333333"/>
        </w:rPr>
        <w:t>the</w:t>
      </w:r>
      <w:proofErr w:type="spellEnd"/>
      <w:r>
        <w:rPr>
          <w:rFonts w:ascii="Calibri" w:eastAsia="Calibri" w:hAnsi="Calibri" w:cs="Calibri"/>
          <w:color w:val="333333"/>
        </w:rPr>
        <w:t xml:space="preserve"> </w:t>
      </w:r>
      <w:proofErr w:type="spellStart"/>
      <w:r>
        <w:rPr>
          <w:rFonts w:ascii="Calibri" w:eastAsia="Calibri" w:hAnsi="Calibri" w:cs="Calibri"/>
          <w:color w:val="333333"/>
        </w:rPr>
        <w:t>shield</w:t>
      </w:r>
      <w:proofErr w:type="spellEnd"/>
      <w:r>
        <w:rPr>
          <w:rFonts w:ascii="Calibri" w:eastAsia="Calibri" w:hAnsi="Calibri" w:cs="Calibri"/>
          <w:color w:val="333333"/>
        </w:rPr>
        <w:t xml:space="preserve"> </w:t>
      </w:r>
      <w:proofErr w:type="spellStart"/>
      <w:r>
        <w:rPr>
          <w:rFonts w:ascii="Calibri" w:eastAsia="Calibri" w:hAnsi="Calibri" w:cs="Calibri"/>
          <w:color w:val="333333"/>
        </w:rPr>
        <w:t>of</w:t>
      </w:r>
      <w:proofErr w:type="spellEnd"/>
      <w:r>
        <w:rPr>
          <w:rFonts w:ascii="Calibri" w:eastAsia="Calibri" w:hAnsi="Calibri" w:cs="Calibri"/>
          <w:color w:val="333333"/>
        </w:rPr>
        <w:t xml:space="preserve"> </w:t>
      </w:r>
      <w:proofErr w:type="spellStart"/>
      <w:r>
        <w:rPr>
          <w:rFonts w:ascii="Calibri" w:eastAsia="Calibri" w:hAnsi="Calibri" w:cs="Calibri"/>
          <w:color w:val="333333"/>
        </w:rPr>
        <w:t>the</w:t>
      </w:r>
      <w:proofErr w:type="spellEnd"/>
      <w:r>
        <w:rPr>
          <w:rFonts w:ascii="Calibri" w:eastAsia="Calibri" w:hAnsi="Calibri" w:cs="Calibri"/>
          <w:color w:val="333333"/>
        </w:rPr>
        <w:t xml:space="preserve"> </w:t>
      </w:r>
      <w:proofErr w:type="spellStart"/>
      <w:r>
        <w:rPr>
          <w:rFonts w:ascii="Calibri" w:eastAsia="Calibri" w:hAnsi="Calibri" w:cs="Calibri"/>
          <w:color w:val="333333"/>
        </w:rPr>
        <w:t>coax</w:t>
      </w:r>
      <w:proofErr w:type="spellEnd"/>
      <w:r>
        <w:rPr>
          <w:rFonts w:ascii="Calibri" w:eastAsia="Calibri" w:hAnsi="Calibri" w:cs="Calibri"/>
          <w:color w:val="333333"/>
        </w:rPr>
        <w:t xml:space="preserve"> </w:t>
      </w:r>
      <w:proofErr w:type="spellStart"/>
      <w:r>
        <w:rPr>
          <w:rFonts w:ascii="Calibri" w:eastAsia="Calibri" w:hAnsi="Calibri" w:cs="Calibri"/>
          <w:color w:val="333333"/>
        </w:rPr>
        <w:t>connector</w:t>
      </w:r>
      <w:proofErr w:type="spellEnd"/>
      <w:r>
        <w:rPr>
          <w:rFonts w:ascii="Calibri" w:eastAsia="Calibri" w:hAnsi="Calibri" w:cs="Calibri"/>
          <w:color w:val="333333"/>
        </w:rPr>
        <w:t xml:space="preserve"> </w:t>
      </w:r>
      <w:proofErr w:type="spellStart"/>
      <w:r>
        <w:rPr>
          <w:rFonts w:ascii="Calibri" w:eastAsia="Calibri" w:hAnsi="Calibri" w:cs="Calibri"/>
          <w:color w:val="333333"/>
        </w:rPr>
        <w:t>bonded</w:t>
      </w:r>
      <w:proofErr w:type="spellEnd"/>
      <w:r>
        <w:rPr>
          <w:rFonts w:ascii="Calibri" w:eastAsia="Calibri" w:hAnsi="Calibri" w:cs="Calibri"/>
          <w:color w:val="333333"/>
        </w:rPr>
        <w:t xml:space="preserve"> </w:t>
      </w:r>
      <w:proofErr w:type="spellStart"/>
      <w:r>
        <w:rPr>
          <w:rFonts w:ascii="Calibri" w:eastAsia="Calibri" w:hAnsi="Calibri" w:cs="Calibri"/>
          <w:color w:val="333333"/>
        </w:rPr>
        <w:t>to</w:t>
      </w:r>
      <w:proofErr w:type="spellEnd"/>
      <w:r>
        <w:rPr>
          <w:rFonts w:ascii="Calibri" w:eastAsia="Calibri" w:hAnsi="Calibri" w:cs="Calibri"/>
          <w:color w:val="333333"/>
        </w:rPr>
        <w:t xml:space="preserve"> </w:t>
      </w:r>
      <w:proofErr w:type="spellStart"/>
      <w:r>
        <w:rPr>
          <w:rFonts w:ascii="Calibri" w:eastAsia="Calibri" w:hAnsi="Calibri" w:cs="Calibri"/>
          <w:color w:val="333333"/>
        </w:rPr>
        <w:t>one</w:t>
      </w:r>
      <w:proofErr w:type="spellEnd"/>
      <w:r>
        <w:rPr>
          <w:rFonts w:ascii="Calibri" w:eastAsia="Calibri" w:hAnsi="Calibri" w:cs="Calibri"/>
          <w:color w:val="333333"/>
        </w:rPr>
        <w:t xml:space="preserve"> output terminal; and</w:t>
      </w:r>
    </w:p>
    <w:p w14:paraId="3D0E63D8"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5.</w:t>
      </w:r>
      <w:r>
        <w:rPr>
          <w:rFonts w:ascii="Calibri" w:eastAsia="Calibri" w:hAnsi="Calibri" w:cs="Calibri"/>
          <w:color w:val="333333"/>
        </w:rPr>
        <w:tab/>
      </w:r>
      <w:proofErr w:type="spellStart"/>
      <w:r>
        <w:rPr>
          <w:rFonts w:ascii="Calibri" w:eastAsia="Calibri" w:hAnsi="Calibri" w:cs="Calibri"/>
          <w:color w:val="333333"/>
        </w:rPr>
        <w:t>measure</w:t>
      </w:r>
      <w:proofErr w:type="spellEnd"/>
      <w:r>
        <w:rPr>
          <w:rFonts w:ascii="Calibri" w:eastAsia="Calibri" w:hAnsi="Calibri" w:cs="Calibri"/>
          <w:color w:val="333333"/>
        </w:rPr>
        <w:t xml:space="preserve"> input </w:t>
      </w:r>
      <w:proofErr w:type="spellStart"/>
      <w:r>
        <w:rPr>
          <w:rFonts w:ascii="Calibri" w:eastAsia="Calibri" w:hAnsi="Calibri" w:cs="Calibri"/>
          <w:color w:val="333333"/>
        </w:rPr>
        <w:t>impedance</w:t>
      </w:r>
      <w:proofErr w:type="spellEnd"/>
      <w:r>
        <w:rPr>
          <w:rFonts w:ascii="Calibri" w:eastAsia="Calibri" w:hAnsi="Calibri" w:cs="Calibri"/>
          <w:color w:val="333333"/>
        </w:rPr>
        <w:t xml:space="preserve"> (R and X) </w:t>
      </w:r>
      <w:proofErr w:type="spellStart"/>
      <w:r>
        <w:rPr>
          <w:rFonts w:ascii="Calibri" w:eastAsia="Calibri" w:hAnsi="Calibri" w:cs="Calibri"/>
          <w:color w:val="333333"/>
        </w:rPr>
        <w:t>with</w:t>
      </w:r>
      <w:proofErr w:type="spellEnd"/>
      <w:r>
        <w:rPr>
          <w:rFonts w:ascii="Calibri" w:eastAsia="Calibri" w:hAnsi="Calibri" w:cs="Calibri"/>
          <w:color w:val="333333"/>
        </w:rPr>
        <w:t xml:space="preserve"> </w:t>
      </w:r>
      <w:proofErr w:type="spellStart"/>
      <w:r>
        <w:rPr>
          <w:rFonts w:ascii="Calibri" w:eastAsia="Calibri" w:hAnsi="Calibri" w:cs="Calibri"/>
          <w:color w:val="333333"/>
        </w:rPr>
        <w:t>the</w:t>
      </w:r>
      <w:proofErr w:type="spellEnd"/>
      <w:r>
        <w:rPr>
          <w:rFonts w:ascii="Calibri" w:eastAsia="Calibri" w:hAnsi="Calibri" w:cs="Calibri"/>
          <w:color w:val="333333"/>
        </w:rPr>
        <w:t xml:space="preserve"> 200+j0Ω load </w:t>
      </w:r>
      <w:proofErr w:type="spellStart"/>
      <w:r>
        <w:rPr>
          <w:rFonts w:ascii="Calibri" w:eastAsia="Calibri" w:hAnsi="Calibri" w:cs="Calibri"/>
          <w:color w:val="333333"/>
        </w:rPr>
        <w:t>connected</w:t>
      </w:r>
      <w:proofErr w:type="spellEnd"/>
      <w:r>
        <w:rPr>
          <w:rFonts w:ascii="Calibri" w:eastAsia="Calibri" w:hAnsi="Calibri" w:cs="Calibri"/>
          <w:color w:val="333333"/>
        </w:rPr>
        <w:t xml:space="preserve"> </w:t>
      </w:r>
      <w:proofErr w:type="spellStart"/>
      <w:r>
        <w:rPr>
          <w:rFonts w:ascii="Calibri" w:eastAsia="Calibri" w:hAnsi="Calibri" w:cs="Calibri"/>
          <w:color w:val="333333"/>
        </w:rPr>
        <w:t>to</w:t>
      </w:r>
      <w:proofErr w:type="spellEnd"/>
      <w:r>
        <w:rPr>
          <w:rFonts w:ascii="Calibri" w:eastAsia="Calibri" w:hAnsi="Calibri" w:cs="Calibri"/>
          <w:color w:val="333333"/>
        </w:rPr>
        <w:t xml:space="preserve"> </w:t>
      </w:r>
      <w:proofErr w:type="spellStart"/>
      <w:r>
        <w:rPr>
          <w:rFonts w:ascii="Calibri" w:eastAsia="Calibri" w:hAnsi="Calibri" w:cs="Calibri"/>
          <w:color w:val="333333"/>
        </w:rPr>
        <w:t>the</w:t>
      </w:r>
      <w:proofErr w:type="spellEnd"/>
      <w:r>
        <w:rPr>
          <w:rFonts w:ascii="Calibri" w:eastAsia="Calibri" w:hAnsi="Calibri" w:cs="Calibri"/>
          <w:color w:val="333333"/>
        </w:rPr>
        <w:t xml:space="preserve"> output </w:t>
      </w:r>
      <w:proofErr w:type="spellStart"/>
      <w:r>
        <w:rPr>
          <w:rFonts w:ascii="Calibri" w:eastAsia="Calibri" w:hAnsi="Calibri" w:cs="Calibri"/>
          <w:color w:val="333333"/>
        </w:rPr>
        <w:t>terminals</w:t>
      </w:r>
      <w:proofErr w:type="spellEnd"/>
      <w:r>
        <w:rPr>
          <w:rFonts w:ascii="Calibri" w:eastAsia="Calibri" w:hAnsi="Calibri" w:cs="Calibri"/>
          <w:color w:val="333333"/>
        </w:rPr>
        <w:t xml:space="preserve"> and </w:t>
      </w:r>
      <w:proofErr w:type="spellStart"/>
      <w:r>
        <w:rPr>
          <w:rFonts w:ascii="Calibri" w:eastAsia="Calibri" w:hAnsi="Calibri" w:cs="Calibri"/>
          <w:color w:val="333333"/>
        </w:rPr>
        <w:t>the</w:t>
      </w:r>
      <w:proofErr w:type="spellEnd"/>
      <w:r>
        <w:rPr>
          <w:rFonts w:ascii="Calibri" w:eastAsia="Calibri" w:hAnsi="Calibri" w:cs="Calibri"/>
          <w:color w:val="333333"/>
        </w:rPr>
        <w:t xml:space="preserve"> </w:t>
      </w:r>
      <w:proofErr w:type="spellStart"/>
      <w:r>
        <w:rPr>
          <w:rFonts w:ascii="Calibri" w:eastAsia="Calibri" w:hAnsi="Calibri" w:cs="Calibri"/>
          <w:color w:val="333333"/>
        </w:rPr>
        <w:t>shield</w:t>
      </w:r>
      <w:proofErr w:type="spellEnd"/>
      <w:r>
        <w:rPr>
          <w:rFonts w:ascii="Calibri" w:eastAsia="Calibri" w:hAnsi="Calibri" w:cs="Calibri"/>
          <w:color w:val="333333"/>
        </w:rPr>
        <w:t xml:space="preserve"> </w:t>
      </w:r>
      <w:proofErr w:type="spellStart"/>
      <w:r>
        <w:rPr>
          <w:rFonts w:ascii="Calibri" w:eastAsia="Calibri" w:hAnsi="Calibri" w:cs="Calibri"/>
          <w:color w:val="333333"/>
        </w:rPr>
        <w:t>of</w:t>
      </w:r>
      <w:proofErr w:type="spellEnd"/>
      <w:r>
        <w:rPr>
          <w:rFonts w:ascii="Calibri" w:eastAsia="Calibri" w:hAnsi="Calibri" w:cs="Calibri"/>
          <w:color w:val="333333"/>
        </w:rPr>
        <w:t xml:space="preserve"> </w:t>
      </w:r>
      <w:proofErr w:type="spellStart"/>
      <w:r>
        <w:rPr>
          <w:rFonts w:ascii="Calibri" w:eastAsia="Calibri" w:hAnsi="Calibri" w:cs="Calibri"/>
          <w:color w:val="333333"/>
        </w:rPr>
        <w:t>the</w:t>
      </w:r>
      <w:proofErr w:type="spellEnd"/>
      <w:r>
        <w:rPr>
          <w:rFonts w:ascii="Calibri" w:eastAsia="Calibri" w:hAnsi="Calibri" w:cs="Calibri"/>
          <w:color w:val="333333"/>
        </w:rPr>
        <w:t xml:space="preserve"> </w:t>
      </w:r>
      <w:proofErr w:type="spellStart"/>
      <w:r>
        <w:rPr>
          <w:rFonts w:ascii="Calibri" w:eastAsia="Calibri" w:hAnsi="Calibri" w:cs="Calibri"/>
          <w:color w:val="333333"/>
        </w:rPr>
        <w:t>coax</w:t>
      </w:r>
      <w:proofErr w:type="spellEnd"/>
      <w:r>
        <w:rPr>
          <w:rFonts w:ascii="Calibri" w:eastAsia="Calibri" w:hAnsi="Calibri" w:cs="Calibri"/>
          <w:color w:val="333333"/>
        </w:rPr>
        <w:t xml:space="preserve"> </w:t>
      </w:r>
      <w:proofErr w:type="spellStart"/>
      <w:r>
        <w:rPr>
          <w:rFonts w:ascii="Calibri" w:eastAsia="Calibri" w:hAnsi="Calibri" w:cs="Calibri"/>
          <w:color w:val="333333"/>
        </w:rPr>
        <w:t>connector</w:t>
      </w:r>
      <w:proofErr w:type="spellEnd"/>
      <w:r>
        <w:rPr>
          <w:rFonts w:ascii="Calibri" w:eastAsia="Calibri" w:hAnsi="Calibri" w:cs="Calibri"/>
          <w:color w:val="333333"/>
        </w:rPr>
        <w:t xml:space="preserve"> </w:t>
      </w:r>
      <w:proofErr w:type="spellStart"/>
      <w:r>
        <w:rPr>
          <w:rFonts w:ascii="Calibri" w:eastAsia="Calibri" w:hAnsi="Calibri" w:cs="Calibri"/>
          <w:color w:val="333333"/>
        </w:rPr>
        <w:t>bonded</w:t>
      </w:r>
      <w:proofErr w:type="spellEnd"/>
      <w:r>
        <w:rPr>
          <w:rFonts w:ascii="Calibri" w:eastAsia="Calibri" w:hAnsi="Calibri" w:cs="Calibri"/>
          <w:color w:val="333333"/>
        </w:rPr>
        <w:t xml:space="preserve"> </w:t>
      </w:r>
      <w:proofErr w:type="spellStart"/>
      <w:r>
        <w:rPr>
          <w:rFonts w:ascii="Calibri" w:eastAsia="Calibri" w:hAnsi="Calibri" w:cs="Calibri"/>
          <w:color w:val="333333"/>
        </w:rPr>
        <w:t>to</w:t>
      </w:r>
      <w:proofErr w:type="spellEnd"/>
      <w:r>
        <w:rPr>
          <w:rFonts w:ascii="Calibri" w:eastAsia="Calibri" w:hAnsi="Calibri" w:cs="Calibri"/>
          <w:color w:val="333333"/>
        </w:rPr>
        <w:t xml:space="preserve"> </w:t>
      </w:r>
      <w:proofErr w:type="spellStart"/>
      <w:r>
        <w:rPr>
          <w:rFonts w:ascii="Calibri" w:eastAsia="Calibri" w:hAnsi="Calibri" w:cs="Calibri"/>
          <w:color w:val="333333"/>
        </w:rPr>
        <w:t>the</w:t>
      </w:r>
      <w:proofErr w:type="spellEnd"/>
      <w:r>
        <w:rPr>
          <w:rFonts w:ascii="Calibri" w:eastAsia="Calibri" w:hAnsi="Calibri" w:cs="Calibri"/>
          <w:color w:val="333333"/>
        </w:rPr>
        <w:t xml:space="preserve"> </w:t>
      </w:r>
      <w:proofErr w:type="spellStart"/>
      <w:r>
        <w:rPr>
          <w:rFonts w:ascii="Calibri" w:eastAsia="Calibri" w:hAnsi="Calibri" w:cs="Calibri"/>
          <w:color w:val="333333"/>
        </w:rPr>
        <w:t>other</w:t>
      </w:r>
      <w:proofErr w:type="spellEnd"/>
      <w:r>
        <w:rPr>
          <w:rFonts w:ascii="Calibri" w:eastAsia="Calibri" w:hAnsi="Calibri" w:cs="Calibri"/>
          <w:color w:val="333333"/>
        </w:rPr>
        <w:t xml:space="preserve"> output terminal;</w:t>
      </w:r>
    </w:p>
    <w:p w14:paraId="6C191D06" w14:textId="77777777" w:rsidR="00945593" w:rsidRDefault="00AE709D">
      <w:pPr>
        <w:shd w:val="clear" w:color="auto" w:fill="FFFFFF"/>
        <w:jc w:val="both"/>
        <w:rPr>
          <w:rFonts w:ascii="Calibri" w:eastAsia="Calibri" w:hAnsi="Calibri" w:cs="Calibri"/>
          <w:color w:val="333333"/>
        </w:rPr>
      </w:pPr>
      <w:proofErr w:type="spellStart"/>
      <w:r>
        <w:rPr>
          <w:rFonts w:ascii="Calibri" w:eastAsia="Calibri" w:hAnsi="Calibri" w:cs="Calibri"/>
          <w:color w:val="333333"/>
        </w:rPr>
        <w:t>Think</w:t>
      </w:r>
      <w:proofErr w:type="spellEnd"/>
      <w:r>
        <w:rPr>
          <w:rFonts w:ascii="Calibri" w:eastAsia="Calibri" w:hAnsi="Calibri" w:cs="Calibri"/>
          <w:color w:val="333333"/>
        </w:rPr>
        <w:t xml:space="preserve"> </w:t>
      </w:r>
      <w:proofErr w:type="spellStart"/>
      <w:r>
        <w:rPr>
          <w:rFonts w:ascii="Calibri" w:eastAsia="Calibri" w:hAnsi="Calibri" w:cs="Calibri"/>
          <w:color w:val="333333"/>
        </w:rPr>
        <w:t>about</w:t>
      </w:r>
      <w:proofErr w:type="spellEnd"/>
      <w:r>
        <w:rPr>
          <w:rFonts w:ascii="Calibri" w:eastAsia="Calibri" w:hAnsi="Calibri" w:cs="Calibri"/>
          <w:color w:val="333333"/>
        </w:rPr>
        <w:t xml:space="preserve"> </w:t>
      </w:r>
      <w:proofErr w:type="spellStart"/>
      <w:r>
        <w:rPr>
          <w:rFonts w:ascii="Calibri" w:eastAsia="Calibri" w:hAnsi="Calibri" w:cs="Calibri"/>
          <w:color w:val="333333"/>
        </w:rPr>
        <w:t>what</w:t>
      </w:r>
      <w:proofErr w:type="spellEnd"/>
      <w:r>
        <w:rPr>
          <w:rFonts w:ascii="Calibri" w:eastAsia="Calibri" w:hAnsi="Calibri" w:cs="Calibri"/>
          <w:color w:val="333333"/>
        </w:rPr>
        <w:t xml:space="preserve"> </w:t>
      </w:r>
      <w:proofErr w:type="spellStart"/>
      <w:r>
        <w:rPr>
          <w:rFonts w:ascii="Calibri" w:eastAsia="Calibri" w:hAnsi="Calibri" w:cs="Calibri"/>
          <w:color w:val="333333"/>
        </w:rPr>
        <w:t>you</w:t>
      </w:r>
      <w:proofErr w:type="spellEnd"/>
      <w:r>
        <w:rPr>
          <w:rFonts w:ascii="Calibri" w:eastAsia="Calibri" w:hAnsi="Calibri" w:cs="Calibri"/>
          <w:color w:val="333333"/>
        </w:rPr>
        <w:t xml:space="preserve"> </w:t>
      </w:r>
      <w:proofErr w:type="spellStart"/>
      <w:r>
        <w:rPr>
          <w:rFonts w:ascii="Calibri" w:eastAsia="Calibri" w:hAnsi="Calibri" w:cs="Calibri"/>
          <w:color w:val="333333"/>
        </w:rPr>
        <w:t>should</w:t>
      </w:r>
      <w:proofErr w:type="spellEnd"/>
      <w:r>
        <w:rPr>
          <w:rFonts w:ascii="Calibri" w:eastAsia="Calibri" w:hAnsi="Calibri" w:cs="Calibri"/>
          <w:color w:val="333333"/>
        </w:rPr>
        <w:t xml:space="preserve"> </w:t>
      </w:r>
      <w:proofErr w:type="spellStart"/>
      <w:r>
        <w:rPr>
          <w:rFonts w:ascii="Calibri" w:eastAsia="Calibri" w:hAnsi="Calibri" w:cs="Calibri"/>
          <w:color w:val="333333"/>
        </w:rPr>
        <w:t>expect</w:t>
      </w:r>
      <w:proofErr w:type="spellEnd"/>
      <w:r>
        <w:rPr>
          <w:rFonts w:ascii="Calibri" w:eastAsia="Calibri" w:hAnsi="Calibri" w:cs="Calibri"/>
          <w:color w:val="333333"/>
        </w:rPr>
        <w:t>:</w:t>
      </w:r>
    </w:p>
    <w:p w14:paraId="1A7B5AEE"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1.</w:t>
      </w:r>
      <w:r>
        <w:rPr>
          <w:rFonts w:ascii="Calibri" w:eastAsia="Calibri" w:hAnsi="Calibri" w:cs="Calibri"/>
          <w:color w:val="333333"/>
        </w:rPr>
        <w:tab/>
        <w:t>muy cerca de 200+j0, VSWR≈4;</w:t>
      </w:r>
    </w:p>
    <w:p w14:paraId="095C17BC"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2.</w:t>
      </w:r>
      <w:r>
        <w:rPr>
          <w:rFonts w:ascii="Calibri" w:eastAsia="Calibri" w:hAnsi="Calibri" w:cs="Calibri"/>
          <w:color w:val="333333"/>
        </w:rPr>
        <w:tab/>
        <w:t>una impedancia bastante alta, Z&gt;1000 ohmios;</w:t>
      </w:r>
    </w:p>
    <w:p w14:paraId="2D072E69"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3.</w:t>
      </w:r>
      <w:r>
        <w:rPr>
          <w:rFonts w:ascii="Calibri" w:eastAsia="Calibri" w:hAnsi="Calibri" w:cs="Calibri"/>
          <w:color w:val="333333"/>
        </w:rPr>
        <w:tab/>
        <w:t>muy cerca de 50+j0, VSWR&lt;1.2;</w:t>
      </w:r>
    </w:p>
    <w:p w14:paraId="078C44F2"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4.</w:t>
      </w:r>
      <w:r>
        <w:rPr>
          <w:rFonts w:ascii="Calibri" w:eastAsia="Calibri" w:hAnsi="Calibri" w:cs="Calibri"/>
          <w:color w:val="333333"/>
        </w:rPr>
        <w:tab/>
        <w:t>muy cerca de 50+j0, VSWR&lt;1.2; Y</w:t>
      </w:r>
    </w:p>
    <w:p w14:paraId="2B3DA060"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5.</w:t>
      </w:r>
      <w:r>
        <w:rPr>
          <w:rFonts w:ascii="Calibri" w:eastAsia="Calibri" w:hAnsi="Calibri" w:cs="Calibri"/>
          <w:color w:val="333333"/>
        </w:rPr>
        <w:tab/>
        <w:t>muy cerca de 50+j0, VSWR&lt;1.2.</w:t>
      </w:r>
    </w:p>
    <w:p w14:paraId="763E6002"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 xml:space="preserve">Un buen balun de corriente </w:t>
      </w:r>
      <w:proofErr w:type="spellStart"/>
      <w:r>
        <w:rPr>
          <w:rFonts w:ascii="Calibri" w:eastAsia="Calibri" w:hAnsi="Calibri" w:cs="Calibri"/>
          <w:color w:val="333333"/>
        </w:rPr>
        <w:t>Guanella</w:t>
      </w:r>
      <w:proofErr w:type="spellEnd"/>
      <w:r>
        <w:rPr>
          <w:rFonts w:ascii="Calibri" w:eastAsia="Calibri" w:hAnsi="Calibri" w:cs="Calibri"/>
          <w:color w:val="333333"/>
        </w:rPr>
        <w:t xml:space="preserve"> 4:1 con material central apropiado y giros pasará todas las pruebas.</w:t>
      </w:r>
    </w:p>
    <w:p w14:paraId="51F62476"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 xml:space="preserve">El balun de corriente de núcleo único de </w:t>
      </w:r>
      <w:proofErr w:type="spellStart"/>
      <w:r>
        <w:rPr>
          <w:rFonts w:ascii="Calibri" w:eastAsia="Calibri" w:hAnsi="Calibri" w:cs="Calibri"/>
          <w:color w:val="333333"/>
        </w:rPr>
        <w:t>Sevick</w:t>
      </w:r>
      <w:proofErr w:type="spellEnd"/>
      <w:r>
        <w:rPr>
          <w:rFonts w:ascii="Calibri" w:eastAsia="Calibri" w:hAnsi="Calibri" w:cs="Calibri"/>
          <w:color w:val="333333"/>
        </w:rPr>
        <w:t xml:space="preserve"> 4:1 fallará 4 y 5.</w:t>
      </w:r>
    </w:p>
    <w:p w14:paraId="6AE1A6E5"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El balun de corriente de núcleo único 4:1 de VK2DQ fallará 2, 4, 5 y probablemente 3.</w:t>
      </w:r>
    </w:p>
    <w:p w14:paraId="6DCC8BD6" w14:textId="77777777" w:rsidR="00945593" w:rsidRDefault="00945593">
      <w:pPr>
        <w:shd w:val="clear" w:color="auto" w:fill="FFFFFF"/>
        <w:jc w:val="both"/>
        <w:rPr>
          <w:rFonts w:ascii="Calibri" w:eastAsia="Calibri" w:hAnsi="Calibri" w:cs="Calibri"/>
          <w:color w:val="333333"/>
        </w:rPr>
      </w:pPr>
    </w:p>
    <w:p w14:paraId="5B1D7944" w14:textId="77777777" w:rsidR="00945593" w:rsidRDefault="00945593">
      <w:pPr>
        <w:shd w:val="clear" w:color="auto" w:fill="FFFFFF"/>
        <w:jc w:val="both"/>
        <w:rPr>
          <w:rFonts w:ascii="Calibri" w:eastAsia="Calibri" w:hAnsi="Calibri" w:cs="Calibri"/>
          <w:color w:val="333333"/>
        </w:rPr>
      </w:pPr>
    </w:p>
    <w:p w14:paraId="14C20E88" w14:textId="77777777" w:rsidR="00945593" w:rsidRDefault="00AE709D">
      <w:pPr>
        <w:shd w:val="clear" w:color="auto" w:fill="FFFFFF"/>
        <w:spacing w:before="569" w:after="284"/>
        <w:jc w:val="both"/>
        <w:rPr>
          <w:rFonts w:ascii="Calibri" w:eastAsia="Calibri" w:hAnsi="Calibri" w:cs="Calibri"/>
          <w:b/>
          <w:color w:val="333333"/>
        </w:rPr>
      </w:pPr>
      <w:r>
        <w:rPr>
          <w:rFonts w:ascii="Calibri" w:eastAsia="Calibri" w:hAnsi="Calibri" w:cs="Calibri"/>
          <w:b/>
          <w:color w:val="333333"/>
        </w:rPr>
        <w:t>VK2DQ / WIA solo núcleo 4:1 corriente balun</w:t>
      </w:r>
    </w:p>
    <w:p w14:paraId="73B42F4D" w14:textId="77777777" w:rsidR="00945593" w:rsidRDefault="00AE709D">
      <w:pPr>
        <w:shd w:val="clear" w:color="auto" w:fill="FFFFFF"/>
        <w:spacing w:after="404"/>
        <w:jc w:val="both"/>
        <w:rPr>
          <w:rFonts w:ascii="Calibri" w:eastAsia="Calibri" w:hAnsi="Calibri" w:cs="Calibri"/>
          <w:color w:val="333333"/>
        </w:rPr>
      </w:pPr>
      <w:r>
        <w:rPr>
          <w:rFonts w:ascii="Calibri" w:eastAsia="Calibri" w:hAnsi="Calibri" w:cs="Calibri"/>
          <w:color w:val="333333"/>
        </w:rPr>
        <w:t xml:space="preserve">FT140-43 núcleo con 9t para cada bobinado (según las instrucciones </w:t>
      </w:r>
      <w:proofErr w:type="spellStart"/>
      <w:r>
        <w:rPr>
          <w:rFonts w:ascii="Calibri" w:eastAsia="Calibri" w:hAnsi="Calibri" w:cs="Calibri"/>
          <w:color w:val="333333"/>
        </w:rPr>
        <w:t>wiA</w:t>
      </w:r>
      <w:proofErr w:type="spellEnd"/>
      <w:r>
        <w:rPr>
          <w:rFonts w:ascii="Calibri" w:eastAsia="Calibri" w:hAnsi="Calibri" w:cs="Calibri"/>
          <w:color w:val="333333"/>
        </w:rPr>
        <w:t>).</w:t>
      </w:r>
    </w:p>
    <w:p w14:paraId="62878A24"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noProof/>
          <w:color w:val="333333"/>
        </w:rPr>
        <w:drawing>
          <wp:inline distT="0" distB="0" distL="0" distR="0" wp14:anchorId="2BCDCFC2" wp14:editId="11A81C3F">
            <wp:extent cx="2857500" cy="2141855"/>
            <wp:effectExtent l="0" t="0" r="0" b="0"/>
            <wp:docPr id="2" name="image16.jpg" descr="Ft14061balun"/>
            <wp:cNvGraphicFramePr/>
            <a:graphic xmlns:a="http://schemas.openxmlformats.org/drawingml/2006/main">
              <a:graphicData uri="http://schemas.openxmlformats.org/drawingml/2006/picture">
                <pic:pic xmlns:pic="http://schemas.openxmlformats.org/drawingml/2006/picture">
                  <pic:nvPicPr>
                    <pic:cNvPr id="0" name="image16.jpg" descr="Ft14061balun"/>
                    <pic:cNvPicPr preferRelativeResize="0"/>
                  </pic:nvPicPr>
                  <pic:blipFill>
                    <a:blip r:embed="rId10"/>
                    <a:srcRect/>
                    <a:stretch>
                      <a:fillRect/>
                    </a:stretch>
                  </pic:blipFill>
                  <pic:spPr>
                    <a:xfrm>
                      <a:off x="0" y="0"/>
                      <a:ext cx="2857500" cy="2141855"/>
                    </a:xfrm>
                    <a:prstGeom prst="rect">
                      <a:avLst/>
                    </a:prstGeom>
                    <a:ln/>
                  </pic:spPr>
                </pic:pic>
              </a:graphicData>
            </a:graphic>
          </wp:inline>
        </w:drawing>
      </w:r>
      <w:r>
        <w:rPr>
          <w:rFonts w:ascii="Calibri" w:eastAsia="Calibri" w:hAnsi="Calibri" w:cs="Calibri"/>
          <w:color w:val="333333"/>
        </w:rPr>
        <w:t>Arriba, el DUT.</w:t>
      </w:r>
    </w:p>
    <w:p w14:paraId="04CB79F2"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noProof/>
          <w:color w:val="333333"/>
        </w:rPr>
        <w:drawing>
          <wp:inline distT="0" distB="0" distL="0" distR="0" wp14:anchorId="79505D66" wp14:editId="1B1BFAF5">
            <wp:extent cx="2857500" cy="626745"/>
            <wp:effectExtent l="0" t="0" r="0" b="0"/>
            <wp:docPr id="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1"/>
                    <a:srcRect/>
                    <a:stretch>
                      <a:fillRect/>
                    </a:stretch>
                  </pic:blipFill>
                  <pic:spPr>
                    <a:xfrm>
                      <a:off x="0" y="0"/>
                      <a:ext cx="2857500" cy="626745"/>
                    </a:xfrm>
                    <a:prstGeom prst="rect">
                      <a:avLst/>
                    </a:prstGeom>
                    <a:ln/>
                  </pic:spPr>
                </pic:pic>
              </a:graphicData>
            </a:graphic>
          </wp:inline>
        </w:drawing>
      </w:r>
    </w:p>
    <w:p w14:paraId="0D11FDDA" w14:textId="77777777" w:rsidR="00945593" w:rsidRDefault="00AE709D">
      <w:pPr>
        <w:shd w:val="clear" w:color="auto" w:fill="FFFFFF"/>
        <w:spacing w:after="404"/>
        <w:jc w:val="both"/>
        <w:rPr>
          <w:rFonts w:ascii="Calibri" w:eastAsia="Calibri" w:hAnsi="Calibri" w:cs="Calibri"/>
          <w:color w:val="333333"/>
        </w:rPr>
      </w:pPr>
      <w:r>
        <w:rPr>
          <w:rFonts w:ascii="Calibri" w:eastAsia="Calibri" w:hAnsi="Calibri" w:cs="Calibri"/>
          <w:color w:val="333333"/>
        </w:rPr>
        <w:t>Arriba están los resultados de las pruebas. El DUT falla las pruebas 2,3,4 y 5. Esto no funciona en la carga aislada (prueba 3), y aún peor en las cargas asimétricas (pruebas 4 y 5).</w:t>
      </w:r>
    </w:p>
    <w:p w14:paraId="06444BDF" w14:textId="77777777" w:rsidR="00945593" w:rsidRDefault="00AE709D">
      <w:pPr>
        <w:shd w:val="clear" w:color="auto" w:fill="FFFFFF"/>
        <w:spacing w:after="404"/>
        <w:jc w:val="both"/>
        <w:rPr>
          <w:rFonts w:ascii="Calibri" w:eastAsia="Calibri" w:hAnsi="Calibri" w:cs="Calibri"/>
          <w:color w:val="333333"/>
        </w:rPr>
      </w:pPr>
      <w:r>
        <w:rPr>
          <w:rFonts w:ascii="Calibri" w:eastAsia="Calibri" w:hAnsi="Calibri" w:cs="Calibri"/>
          <w:color w:val="333333"/>
        </w:rPr>
        <w:t>¿por qué? Mira el resultado de la Prueba 2, a una primera aproximación, esa impedancia de 'impedancia de magnetización baja' arrastra la transformación estropeando la Prueba 3, resultado de la serie contraria sentido de los dos bobinados. Además, la impedancia de modo común es baja, lo que resulta en un cambio significativo entre Test3 y las pruebas 4 y 5.</w:t>
      </w:r>
    </w:p>
    <w:p w14:paraId="051F5BEB" w14:textId="77777777" w:rsidR="00945593" w:rsidRDefault="00AE709D">
      <w:pPr>
        <w:shd w:val="clear" w:color="auto" w:fill="FFFFFF"/>
        <w:spacing w:before="569" w:after="284"/>
        <w:jc w:val="both"/>
        <w:rPr>
          <w:rFonts w:ascii="Calibri" w:eastAsia="Calibri" w:hAnsi="Calibri" w:cs="Calibri"/>
          <w:b/>
          <w:color w:val="333333"/>
        </w:rPr>
      </w:pPr>
      <w:r>
        <w:rPr>
          <w:rFonts w:ascii="Calibri" w:eastAsia="Calibri" w:hAnsi="Calibri" w:cs="Calibri"/>
          <w:b/>
          <w:color w:val="333333"/>
        </w:rPr>
        <w:t>Pero mi analizador no muestra R y X</w:t>
      </w:r>
    </w:p>
    <w:p w14:paraId="1F15F8CD" w14:textId="77777777" w:rsidR="00945593" w:rsidRDefault="00AE709D">
      <w:pPr>
        <w:shd w:val="clear" w:color="auto" w:fill="FFFFFF"/>
        <w:spacing w:after="404"/>
        <w:jc w:val="both"/>
        <w:rPr>
          <w:rFonts w:ascii="Calibri" w:eastAsia="Calibri" w:hAnsi="Calibri" w:cs="Calibri"/>
          <w:color w:val="333333"/>
        </w:rPr>
      </w:pPr>
      <w:r>
        <w:rPr>
          <w:rFonts w:ascii="Calibri" w:eastAsia="Calibri" w:hAnsi="Calibri" w:cs="Calibri"/>
          <w:color w:val="333333"/>
        </w:rPr>
        <w:t>Es posible que algunos analizadores no muestren R y X, pero pueden mostrar una magnitud de X (- X</w:t>
      </w:r>
      <w:proofErr w:type="gramStart"/>
      <w:r>
        <w:rPr>
          <w:rFonts w:ascii="Calibri" w:eastAsia="Calibri" w:hAnsi="Calibri" w:cs="Calibri"/>
          <w:color w:val="333333"/>
        </w:rPr>
        <w:t>) )</w:t>
      </w:r>
      <w:proofErr w:type="gramEnd"/>
      <w:r>
        <w:rPr>
          <w:rFonts w:ascii="Calibri" w:eastAsia="Calibri" w:hAnsi="Calibri" w:cs="Calibri"/>
          <w:color w:val="333333"/>
        </w:rPr>
        <w:t xml:space="preserve">, utilice eso y etiquete la columna de </w:t>
      </w:r>
      <w:proofErr w:type="gramStart"/>
      <w:r>
        <w:rPr>
          <w:rFonts w:ascii="Calibri" w:eastAsia="Calibri" w:hAnsi="Calibri" w:cs="Calibri"/>
          <w:color w:val="333333"/>
        </w:rPr>
        <w:t>resultados .</w:t>
      </w:r>
      <w:proofErr w:type="gramEnd"/>
      <w:r>
        <w:rPr>
          <w:rFonts w:ascii="Calibri" w:eastAsia="Calibri" w:hAnsi="Calibri" w:cs="Calibri"/>
          <w:color w:val="333333"/>
        </w:rPr>
        <w:t xml:space="preserve"> X.</w:t>
      </w:r>
    </w:p>
    <w:p w14:paraId="28F68D51"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Es posible que algunos analizadores no muestren R o X, pero pueden mostrar VSWR y Z, u otras combinaciones de las que se pueden derivar las demás. Pruebe la calculadora en </w:t>
      </w:r>
      <w:hyperlink r:id="rId12">
        <w:proofErr w:type="gramStart"/>
        <w:r>
          <w:rPr>
            <w:rFonts w:ascii="Calibri" w:eastAsia="Calibri" w:hAnsi="Calibri" w:cs="Calibri"/>
            <w:color w:val="333333"/>
          </w:rPr>
          <w:t>Buscar ?</w:t>
        </w:r>
        <w:proofErr w:type="gramEnd"/>
        <w:r>
          <w:rPr>
            <w:rFonts w:ascii="Calibri" w:eastAsia="Calibri" w:hAnsi="Calibri" w:cs="Calibri"/>
            <w:color w:val="333333"/>
          </w:rPr>
          <w:t xml:space="preserve"> Z, X de VSWR, </w:t>
        </w:r>
        <w:proofErr w:type="spellStart"/>
        <w:proofErr w:type="gramStart"/>
        <w:r>
          <w:rPr>
            <w:rFonts w:ascii="Calibri" w:eastAsia="Calibri" w:hAnsi="Calibri" w:cs="Calibri"/>
            <w:color w:val="333333"/>
          </w:rPr>
          <w:t>Z,R</w:t>
        </w:r>
        <w:proofErr w:type="gramEnd"/>
        <w:r>
          <w:rPr>
            <w:rFonts w:ascii="Calibri" w:eastAsia="Calibri" w:hAnsi="Calibri" w:cs="Calibri"/>
            <w:color w:val="333333"/>
          </w:rPr>
          <w:t>,Ro</w:t>
        </w:r>
        <w:proofErr w:type="spellEnd"/>
      </w:hyperlink>
      <w:r>
        <w:rPr>
          <w:rFonts w:ascii="Calibri" w:eastAsia="Calibri" w:hAnsi="Calibri" w:cs="Calibri"/>
          <w:color w:val="333333"/>
        </w:rPr>
        <w:t> para encontrar los datos necesarios.</w:t>
      </w:r>
    </w:p>
    <w:p w14:paraId="159822C9" w14:textId="77777777" w:rsidR="00945593" w:rsidRDefault="00AE709D">
      <w:pPr>
        <w:shd w:val="clear" w:color="auto" w:fill="FFFFFF"/>
        <w:spacing w:before="480" w:after="240"/>
        <w:jc w:val="both"/>
        <w:rPr>
          <w:rFonts w:ascii="Calibri" w:eastAsia="Calibri" w:hAnsi="Calibri" w:cs="Calibri"/>
          <w:b/>
          <w:color w:val="333333"/>
        </w:rPr>
      </w:pPr>
      <w:r>
        <w:rPr>
          <w:rFonts w:ascii="Calibri" w:eastAsia="Calibri" w:hAnsi="Calibri" w:cs="Calibri"/>
          <w:b/>
          <w:color w:val="333333"/>
        </w:rPr>
        <w:t>Referencias</w:t>
      </w:r>
    </w:p>
    <w:p w14:paraId="087B4201" w14:textId="77777777" w:rsidR="00945593" w:rsidRDefault="00AE709D">
      <w:pPr>
        <w:numPr>
          <w:ilvl w:val="0"/>
          <w:numId w:val="2"/>
        </w:numPr>
        <w:shd w:val="clear" w:color="auto" w:fill="FFFFFF"/>
        <w:jc w:val="both"/>
        <w:rPr>
          <w:color w:val="333333"/>
        </w:rPr>
      </w:pPr>
      <w:r>
        <w:rPr>
          <w:rFonts w:ascii="Calibri" w:eastAsia="Calibri" w:hAnsi="Calibri" w:cs="Calibri"/>
          <w:color w:val="333333"/>
        </w:rPr>
        <w:t>Duffy, O. 2008. </w:t>
      </w:r>
      <w:hyperlink r:id="rId13">
        <w:r>
          <w:rPr>
            <w:rFonts w:ascii="Calibri" w:eastAsia="Calibri" w:hAnsi="Calibri" w:cs="Calibri"/>
            <w:color w:val="333333"/>
          </w:rPr>
          <w:t xml:space="preserve">Una revisión del Balun </w:t>
        </w:r>
        <w:proofErr w:type="spellStart"/>
        <w:r>
          <w:rPr>
            <w:rFonts w:ascii="Calibri" w:eastAsia="Calibri" w:hAnsi="Calibri" w:cs="Calibri"/>
            <w:color w:val="333333"/>
          </w:rPr>
          <w:t>Guanella</w:t>
        </w:r>
        <w:proofErr w:type="spellEnd"/>
        <w:r>
          <w:rPr>
            <w:rFonts w:ascii="Calibri" w:eastAsia="Calibri" w:hAnsi="Calibri" w:cs="Calibri"/>
            <w:color w:val="333333"/>
          </w:rPr>
          <w:t xml:space="preserve"> 4:1 en un circuito magnético compartido.</w:t>
        </w:r>
      </w:hyperlink>
    </w:p>
    <w:p w14:paraId="7B9FD0B0" w14:textId="77777777" w:rsidR="00945593" w:rsidRDefault="00AE709D">
      <w:pPr>
        <w:numPr>
          <w:ilvl w:val="0"/>
          <w:numId w:val="2"/>
        </w:numPr>
        <w:shd w:val="clear" w:color="auto" w:fill="FFFFFF"/>
        <w:jc w:val="both"/>
        <w:rPr>
          <w:color w:val="333333"/>
        </w:rPr>
      </w:pPr>
      <w:r>
        <w:rPr>
          <w:rFonts w:ascii="Calibri" w:eastAsia="Calibri" w:hAnsi="Calibri" w:cs="Calibri"/>
          <w:color w:val="333333"/>
        </w:rPr>
        <w:t>———. Mayo de 2011. </w:t>
      </w:r>
      <w:hyperlink r:id="rId14">
        <w:r>
          <w:rPr>
            <w:rFonts w:ascii="Calibri" w:eastAsia="Calibri" w:hAnsi="Calibri" w:cs="Calibri"/>
            <w:color w:val="333333"/>
          </w:rPr>
          <w:t>Medición de corriente de modo común</w:t>
        </w:r>
      </w:hyperlink>
      <w:r>
        <w:rPr>
          <w:rFonts w:ascii="Calibri" w:eastAsia="Calibri" w:hAnsi="Calibri" w:cs="Calibri"/>
          <w:color w:val="333333"/>
        </w:rPr>
        <w:t>. https://owenduffy.net/module/icm/index.htm (consultado el 31/05/19).</w:t>
      </w:r>
    </w:p>
    <w:p w14:paraId="3D15F636" w14:textId="77777777" w:rsidR="00945593" w:rsidRDefault="00AE709D">
      <w:pPr>
        <w:numPr>
          <w:ilvl w:val="0"/>
          <w:numId w:val="2"/>
        </w:numPr>
        <w:shd w:val="clear" w:color="auto" w:fill="FFFFFF"/>
        <w:jc w:val="both"/>
        <w:rPr>
          <w:color w:val="333333"/>
        </w:rPr>
      </w:pPr>
      <w:proofErr w:type="spellStart"/>
      <w:r>
        <w:rPr>
          <w:rFonts w:ascii="Calibri" w:eastAsia="Calibri" w:hAnsi="Calibri" w:cs="Calibri"/>
          <w:color w:val="333333"/>
        </w:rPr>
        <w:t>Guanella</w:t>
      </w:r>
      <w:proofErr w:type="spellEnd"/>
      <w:r>
        <w:rPr>
          <w:rFonts w:ascii="Calibri" w:eastAsia="Calibri" w:hAnsi="Calibri" w:cs="Calibri"/>
          <w:color w:val="333333"/>
        </w:rPr>
        <w:t xml:space="preserve">, G. </w:t>
      </w:r>
      <w:proofErr w:type="spellStart"/>
      <w:r>
        <w:rPr>
          <w:rFonts w:ascii="Calibri" w:eastAsia="Calibri" w:hAnsi="Calibri" w:cs="Calibri"/>
          <w:color w:val="333333"/>
        </w:rPr>
        <w:t>Sep</w:t>
      </w:r>
      <w:proofErr w:type="spellEnd"/>
      <w:r>
        <w:rPr>
          <w:rFonts w:ascii="Calibri" w:eastAsia="Calibri" w:hAnsi="Calibri" w:cs="Calibri"/>
          <w:color w:val="333333"/>
        </w:rPr>
        <w:t xml:space="preserve"> 1944. Nuevos métodos de coincidencia de impedancia en circuitos de radiofrecuencia. La revisión de Brown Boveri.</w:t>
      </w:r>
    </w:p>
    <w:p w14:paraId="0E933C47" w14:textId="77777777" w:rsidR="00945593" w:rsidRDefault="00AE709D">
      <w:pPr>
        <w:numPr>
          <w:ilvl w:val="0"/>
          <w:numId w:val="2"/>
        </w:numPr>
        <w:shd w:val="clear" w:color="auto" w:fill="FFFFFF"/>
        <w:jc w:val="both"/>
        <w:rPr>
          <w:color w:val="333333"/>
        </w:rPr>
      </w:pPr>
      <w:proofErr w:type="spellStart"/>
      <w:r>
        <w:rPr>
          <w:rFonts w:ascii="Calibri" w:eastAsia="Calibri" w:hAnsi="Calibri" w:cs="Calibri"/>
          <w:color w:val="333333"/>
        </w:rPr>
        <w:t>Sevick</w:t>
      </w:r>
      <w:proofErr w:type="spellEnd"/>
      <w:r>
        <w:rPr>
          <w:rFonts w:ascii="Calibri" w:eastAsia="Calibri" w:hAnsi="Calibri" w:cs="Calibri"/>
          <w:color w:val="333333"/>
        </w:rPr>
        <w:t>, J. 2001. Transformadores de línea de transmisión 4th Ed. Noble Publishing Co.</w:t>
      </w:r>
    </w:p>
    <w:p w14:paraId="417C2E49" w14:textId="77777777" w:rsidR="00945593" w:rsidRDefault="00AE709D">
      <w:pPr>
        <w:shd w:val="clear" w:color="auto" w:fill="FFFFFF"/>
        <w:jc w:val="both"/>
        <w:rPr>
          <w:rFonts w:ascii="Calibri" w:eastAsia="Calibri" w:hAnsi="Calibri" w:cs="Calibri"/>
          <w:color w:val="333333"/>
        </w:rPr>
      </w:pPr>
      <w:r>
        <w:rPr>
          <w:rFonts w:ascii="Calibri" w:eastAsia="Calibri" w:hAnsi="Calibri" w:cs="Calibri"/>
          <w:color w:val="333333"/>
        </w:rPr>
        <w:t>última actualización: 5 de abril de 2020, 8:10 AM</w:t>
      </w:r>
    </w:p>
    <w:p w14:paraId="54086CBA" w14:textId="77777777" w:rsidR="00945593" w:rsidRDefault="00945593">
      <w:pPr>
        <w:pBdr>
          <w:top w:val="nil"/>
          <w:left w:val="nil"/>
          <w:bottom w:val="nil"/>
          <w:right w:val="nil"/>
          <w:between w:val="nil"/>
        </w:pBdr>
        <w:jc w:val="both"/>
        <w:rPr>
          <w:rFonts w:ascii="Calibri" w:eastAsia="Calibri" w:hAnsi="Calibri" w:cs="Calibri"/>
          <w:color w:val="000000"/>
        </w:rPr>
      </w:pPr>
    </w:p>
    <w:p w14:paraId="623FFCFA" w14:textId="77777777" w:rsidR="00945593" w:rsidRDefault="00945593">
      <w:pPr>
        <w:pBdr>
          <w:top w:val="nil"/>
          <w:left w:val="nil"/>
          <w:bottom w:val="nil"/>
          <w:right w:val="nil"/>
          <w:between w:val="nil"/>
        </w:pBdr>
        <w:jc w:val="both"/>
        <w:rPr>
          <w:rFonts w:ascii="Calibri" w:eastAsia="Calibri" w:hAnsi="Calibri" w:cs="Calibri"/>
          <w:color w:val="000000"/>
        </w:rPr>
      </w:pPr>
    </w:p>
    <w:p w14:paraId="4BD8E1C1" w14:textId="77777777" w:rsidR="00945593" w:rsidRDefault="00AE709D">
      <w:pPr>
        <w:spacing w:after="295"/>
        <w:jc w:val="both"/>
        <w:rPr>
          <w:rFonts w:ascii="Calibri" w:eastAsia="Calibri" w:hAnsi="Calibri" w:cs="Calibri"/>
          <w:b/>
        </w:rPr>
      </w:pPr>
      <w:r>
        <w:rPr>
          <w:rFonts w:ascii="Calibri" w:eastAsia="Calibri" w:hAnsi="Calibri" w:cs="Calibri"/>
          <w:b/>
          <w:highlight w:val="yellow"/>
        </w:rPr>
        <w:t>4:1 balun actual – revisar y arreglar</w:t>
      </w:r>
    </w:p>
    <w:p w14:paraId="5A598845"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Este artículo informa de pruebas en dos configuraciones de balun de corriente 4:1: una colaboración entre Bruce, VK4MQ y yo.</w:t>
      </w:r>
    </w:p>
    <w:p w14:paraId="37CDB322" w14:textId="77777777" w:rsidR="00945593" w:rsidRDefault="00AE709D">
      <w:pPr>
        <w:spacing w:before="480" w:after="240"/>
        <w:jc w:val="both"/>
        <w:rPr>
          <w:rFonts w:ascii="Calibri" w:eastAsia="Calibri" w:hAnsi="Calibri" w:cs="Calibri"/>
          <w:b/>
          <w:color w:val="333333"/>
        </w:rPr>
      </w:pPr>
      <w:proofErr w:type="spellStart"/>
      <w:r>
        <w:rPr>
          <w:rFonts w:ascii="Calibri" w:eastAsia="Calibri" w:hAnsi="Calibri" w:cs="Calibri"/>
          <w:b/>
          <w:color w:val="333333"/>
        </w:rPr>
        <w:t>Presupor</w:t>
      </w:r>
      <w:proofErr w:type="spellEnd"/>
      <w:r>
        <w:rPr>
          <w:rFonts w:ascii="Calibri" w:eastAsia="Calibri" w:hAnsi="Calibri" w:cs="Calibri"/>
          <w:b/>
          <w:color w:val="333333"/>
        </w:rPr>
        <w:t xml:space="preserve"> de corriente en un solo núcleo magnético</w:t>
      </w:r>
    </w:p>
    <w:p w14:paraId="695DE0B0" w14:textId="77777777" w:rsidR="00945593" w:rsidRDefault="00AE709D">
      <w:pPr>
        <w:jc w:val="both"/>
        <w:rPr>
          <w:rFonts w:ascii="Calibri" w:eastAsia="Calibri" w:hAnsi="Calibri" w:cs="Calibri"/>
          <w:color w:val="333333"/>
        </w:rPr>
      </w:pPr>
      <w:r>
        <w:rPr>
          <w:rFonts w:ascii="Calibri" w:eastAsia="Calibri" w:hAnsi="Calibri" w:cs="Calibri"/>
          <w:noProof/>
          <w:color w:val="333333"/>
        </w:rPr>
        <w:drawing>
          <wp:inline distT="0" distB="0" distL="0" distR="0" wp14:anchorId="1B7747DF" wp14:editId="4A0CF8B3">
            <wp:extent cx="2067355" cy="1163691"/>
            <wp:effectExtent l="0" t="0" r="0" b="0"/>
            <wp:docPr id="4"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5"/>
                    <a:srcRect/>
                    <a:stretch>
                      <a:fillRect/>
                    </a:stretch>
                  </pic:blipFill>
                  <pic:spPr>
                    <a:xfrm>
                      <a:off x="0" y="0"/>
                      <a:ext cx="2067355" cy="1163691"/>
                    </a:xfrm>
                    <a:prstGeom prst="rect">
                      <a:avLst/>
                    </a:prstGeom>
                    <a:ln/>
                  </pic:spPr>
                </pic:pic>
              </a:graphicData>
            </a:graphic>
          </wp:inline>
        </w:drawing>
      </w:r>
    </w:p>
    <w:p w14:paraId="5181A8C3"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Arriba es un intento en un balun de corriente 4:1 en </w:t>
      </w:r>
      <w:r>
        <w:rPr>
          <w:rFonts w:ascii="Calibri" w:eastAsia="Calibri" w:hAnsi="Calibri" w:cs="Calibri"/>
          <w:color w:val="333333"/>
          <w:highlight w:val="yellow"/>
        </w:rPr>
        <w:t>un solo núcleo</w:t>
      </w:r>
      <w:r>
        <w:rPr>
          <w:rFonts w:ascii="Calibri" w:eastAsia="Calibri" w:hAnsi="Calibri" w:cs="Calibri"/>
          <w:color w:val="333333"/>
        </w:rPr>
        <w:t xml:space="preserve">. Tenga en cuenta que esto NO está conectado en serie. </w:t>
      </w:r>
    </w:p>
    <w:p w14:paraId="76341F19" w14:textId="77777777" w:rsidR="00945593" w:rsidRDefault="00AE709D">
      <w:pPr>
        <w:jc w:val="both"/>
        <w:rPr>
          <w:rFonts w:ascii="Calibri" w:eastAsia="Calibri" w:hAnsi="Calibri" w:cs="Calibri"/>
          <w:color w:val="333333"/>
        </w:rPr>
      </w:pPr>
      <w:r>
        <w:rPr>
          <w:rFonts w:ascii="Calibri" w:eastAsia="Calibri" w:hAnsi="Calibri" w:cs="Calibri"/>
          <w:color w:val="333333"/>
          <w:highlight w:val="yellow"/>
        </w:rPr>
        <w:t xml:space="preserve">Tenga en cuenta también que esto NO es un balun de corriente de </w:t>
      </w:r>
      <w:proofErr w:type="spellStart"/>
      <w:r>
        <w:rPr>
          <w:rFonts w:ascii="Calibri" w:eastAsia="Calibri" w:hAnsi="Calibri" w:cs="Calibri"/>
          <w:color w:val="333333"/>
          <w:highlight w:val="yellow"/>
        </w:rPr>
        <w:t>Guanella</w:t>
      </w:r>
      <w:proofErr w:type="spellEnd"/>
      <w:r>
        <w:rPr>
          <w:rFonts w:ascii="Calibri" w:eastAsia="Calibri" w:hAnsi="Calibri" w:cs="Calibri"/>
          <w:color w:val="333333"/>
          <w:highlight w:val="yellow"/>
        </w:rPr>
        <w:t xml:space="preserve"> 4:1 (ver más abajo).</w:t>
      </w:r>
    </w:p>
    <w:p w14:paraId="4899EF41"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Vamos a medir la inserción VSWR mediante la colocación de una buena carga de 200 + j0 en los terminales de salida y la medición de la entrada VSWR en el rango 1-30MHz. </w:t>
      </w:r>
      <w:r>
        <w:rPr>
          <w:rFonts w:ascii="Calibri" w:eastAsia="Calibri" w:hAnsi="Calibri" w:cs="Calibri"/>
          <w:color w:val="333333"/>
          <w:highlight w:val="yellow"/>
        </w:rPr>
        <w:t xml:space="preserve">Esta carga es lo que llamaremos una carga aislada lo que significa que sólo tiene dos terminales, y la corriente que fluye en un terminal debe fluir fuera del otro terminal... en otras palabras, la corriente DEBE ser equilibrada (es decir, la misma </w:t>
      </w:r>
      <w:proofErr w:type="gramStart"/>
      <w:r>
        <w:rPr>
          <w:rFonts w:ascii="Calibri" w:eastAsia="Calibri" w:hAnsi="Calibri" w:cs="Calibri"/>
          <w:color w:val="333333"/>
          <w:highlight w:val="yellow"/>
        </w:rPr>
        <w:t>magnitud</w:t>
      </w:r>
      <w:proofErr w:type="gramEnd"/>
      <w:r>
        <w:rPr>
          <w:rFonts w:ascii="Calibri" w:eastAsia="Calibri" w:hAnsi="Calibri" w:cs="Calibri"/>
          <w:color w:val="333333"/>
          <w:highlight w:val="yellow"/>
        </w:rPr>
        <w:t xml:space="preserve"> pero corrientes de fase opuesta en los dos </w:t>
      </w:r>
      <w:proofErr w:type="gramStart"/>
      <w:r>
        <w:rPr>
          <w:rFonts w:ascii="Calibri" w:eastAsia="Calibri" w:hAnsi="Calibri" w:cs="Calibri"/>
          <w:color w:val="333333"/>
          <w:highlight w:val="yellow"/>
        </w:rPr>
        <w:t>terminales)...</w:t>
      </w:r>
      <w:proofErr w:type="gramEnd"/>
      <w:r>
        <w:rPr>
          <w:rFonts w:ascii="Calibri" w:eastAsia="Calibri" w:hAnsi="Calibri" w:cs="Calibri"/>
          <w:color w:val="333333"/>
          <w:highlight w:val="yellow"/>
        </w:rPr>
        <w:t xml:space="preserve"> volveremos a la Carga Aislada más tarde.</w:t>
      </w:r>
    </w:p>
    <w:p w14:paraId="547C5D1D" w14:textId="77777777" w:rsidR="00945593" w:rsidRDefault="00AE709D">
      <w:pPr>
        <w:ind w:firstLine="2552"/>
        <w:jc w:val="both"/>
        <w:rPr>
          <w:rFonts w:ascii="Calibri" w:eastAsia="Calibri" w:hAnsi="Calibri" w:cs="Calibri"/>
          <w:color w:val="333333"/>
        </w:rPr>
      </w:pPr>
      <w:r>
        <w:rPr>
          <w:rFonts w:ascii="Calibri" w:eastAsia="Calibri" w:hAnsi="Calibri" w:cs="Calibri"/>
          <w:noProof/>
          <w:color w:val="333333"/>
        </w:rPr>
        <w:drawing>
          <wp:inline distT="0" distB="0" distL="0" distR="0" wp14:anchorId="6EADB7D4" wp14:editId="197220D3">
            <wp:extent cx="2857500" cy="2141855"/>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2857500" cy="2141855"/>
                    </a:xfrm>
                    <a:prstGeom prst="rect">
                      <a:avLst/>
                    </a:prstGeom>
                    <a:ln/>
                  </pic:spPr>
                </pic:pic>
              </a:graphicData>
            </a:graphic>
          </wp:inline>
        </w:drawing>
      </w:r>
    </w:p>
    <w:p w14:paraId="420D0CD5"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Arriba, se mide </w:t>
      </w:r>
      <w:proofErr w:type="spellStart"/>
      <w:proofErr w:type="gramStart"/>
      <w:r>
        <w:rPr>
          <w:rFonts w:ascii="Calibri" w:eastAsia="Calibri" w:hAnsi="Calibri" w:cs="Calibri"/>
          <w:color w:val="333333"/>
        </w:rPr>
        <w:t>Insertion</w:t>
      </w:r>
      <w:proofErr w:type="spellEnd"/>
      <w:r>
        <w:rPr>
          <w:rFonts w:ascii="Calibri" w:eastAsia="Calibri" w:hAnsi="Calibri" w:cs="Calibri"/>
          <w:color w:val="333333"/>
        </w:rPr>
        <w:t xml:space="preserve">  VSWR</w:t>
      </w:r>
      <w:proofErr w:type="gramEnd"/>
      <w:r>
        <w:rPr>
          <w:rFonts w:ascii="Calibri" w:eastAsia="Calibri" w:hAnsi="Calibri" w:cs="Calibri"/>
          <w:color w:val="333333"/>
        </w:rPr>
        <w:t xml:space="preserve">. No es demasiado bueno, pero tampoco muy malo. En general, el balun da </w:t>
      </w:r>
      <w:r>
        <w:rPr>
          <w:rFonts w:ascii="Calibri" w:eastAsia="Calibri" w:hAnsi="Calibri" w:cs="Calibri"/>
          <w:color w:val="333333"/>
          <w:highlight w:val="yellow"/>
        </w:rPr>
        <w:t>una transformación de impedancia 4:1 casi razonable de la carga a la entrada</w:t>
      </w:r>
      <w:r>
        <w:rPr>
          <w:rFonts w:ascii="Calibri" w:eastAsia="Calibri" w:hAnsi="Calibri" w:cs="Calibri"/>
          <w:color w:val="333333"/>
        </w:rPr>
        <w:t>.</w:t>
      </w:r>
    </w:p>
    <w:p w14:paraId="09B2256B" w14:textId="77777777" w:rsidR="00945593" w:rsidRDefault="00AE709D">
      <w:pPr>
        <w:jc w:val="both"/>
        <w:rPr>
          <w:rFonts w:ascii="Calibri" w:eastAsia="Calibri" w:hAnsi="Calibri" w:cs="Calibri"/>
          <w:color w:val="333333"/>
        </w:rPr>
      </w:pPr>
      <w:r>
        <w:rPr>
          <w:rFonts w:ascii="Calibri" w:eastAsia="Calibri" w:hAnsi="Calibri" w:cs="Calibri"/>
          <w:color w:val="333333"/>
        </w:rPr>
        <w:t>Ahora bien, si el balun era una buena corriente balun (</w:t>
      </w:r>
      <w:hyperlink r:id="rId17">
        <w:r>
          <w:rPr>
            <w:rFonts w:ascii="Calibri" w:eastAsia="Calibri" w:hAnsi="Calibri" w:cs="Calibri"/>
            <w:color w:val="333333"/>
            <w:u w:val="single"/>
          </w:rPr>
          <w:t>Definición: Balun actual, Voltaje Balun</w:t>
        </w:r>
      </w:hyperlink>
      <w:r>
        <w:rPr>
          <w:rFonts w:ascii="Calibri" w:eastAsia="Calibri" w:hAnsi="Calibri" w:cs="Calibri"/>
          <w:color w:val="333333"/>
        </w:rPr>
        <w:t xml:space="preserve">) esperaríamos que las corrientes sean casi iguales magnitud y fase opuesta si la carga también proporcionaba una ruta de aterrizaje el suelo (siendo el escudo del conector de entrada para esta discusión), y esperaríamos que </w:t>
      </w:r>
      <w:proofErr w:type="spellStart"/>
      <w:r>
        <w:rPr>
          <w:rFonts w:ascii="Calibri" w:eastAsia="Calibri" w:hAnsi="Calibri" w:cs="Calibri"/>
          <w:color w:val="333333"/>
        </w:rPr>
        <w:t>insertion</w:t>
      </w:r>
      <w:proofErr w:type="spellEnd"/>
      <w:r>
        <w:rPr>
          <w:rFonts w:ascii="Calibri" w:eastAsia="Calibri" w:hAnsi="Calibri" w:cs="Calibri"/>
          <w:color w:val="333333"/>
        </w:rPr>
        <w:t xml:space="preserve"> VSWR permanezca muy cerca de la carga aislada.</w:t>
      </w:r>
    </w:p>
    <w:p w14:paraId="12522BC7"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Por lo tanto, vamos a conectar un cable directo corto desde la masa del conector coaxial a un terminal de salida.</w:t>
      </w:r>
    </w:p>
    <w:p w14:paraId="756623B7" w14:textId="77777777" w:rsidR="00945593" w:rsidRDefault="00AE709D">
      <w:pPr>
        <w:ind w:firstLine="3402"/>
        <w:jc w:val="both"/>
        <w:rPr>
          <w:rFonts w:ascii="Calibri" w:eastAsia="Calibri" w:hAnsi="Calibri" w:cs="Calibri"/>
          <w:color w:val="333333"/>
        </w:rPr>
      </w:pPr>
      <w:r>
        <w:rPr>
          <w:rFonts w:ascii="Calibri" w:eastAsia="Calibri" w:hAnsi="Calibri" w:cs="Calibri"/>
          <w:noProof/>
          <w:color w:val="333333"/>
        </w:rPr>
        <w:drawing>
          <wp:inline distT="0" distB="0" distL="0" distR="0" wp14:anchorId="4A620C34" wp14:editId="2E7B00A8">
            <wp:extent cx="2857500" cy="2141855"/>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2857500" cy="2141855"/>
                    </a:xfrm>
                    <a:prstGeom prst="rect">
                      <a:avLst/>
                    </a:prstGeom>
                    <a:ln/>
                  </pic:spPr>
                </pic:pic>
              </a:graphicData>
            </a:graphic>
          </wp:inline>
        </w:drawing>
      </w:r>
    </w:p>
    <w:p w14:paraId="6A752D0C"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Arriba, el </w:t>
      </w:r>
      <w:proofErr w:type="spellStart"/>
      <w:r>
        <w:rPr>
          <w:rFonts w:ascii="Calibri" w:eastAsia="Calibri" w:hAnsi="Calibri" w:cs="Calibri"/>
          <w:color w:val="333333"/>
        </w:rPr>
        <w:t>InsertionVSWR</w:t>
      </w:r>
      <w:proofErr w:type="spellEnd"/>
      <w:r>
        <w:rPr>
          <w:rFonts w:ascii="Calibri" w:eastAsia="Calibri" w:hAnsi="Calibri" w:cs="Calibri"/>
          <w:color w:val="333333"/>
        </w:rPr>
        <w:t xml:space="preserve"> ha salido de la escala, este balun es desesperanzador en la transformación de esta carga asimétrica de 200 + j0 con un extremo conectado a la conexión de escudo.   Por lo tanto, vamos a conectar un cable directo corto desde el escudo del conector coaxial al otro terminal de salida.</w:t>
      </w:r>
    </w:p>
    <w:p w14:paraId="2C4E1215" w14:textId="77777777" w:rsidR="00945593" w:rsidRDefault="00AE709D">
      <w:pPr>
        <w:ind w:firstLine="3544"/>
        <w:jc w:val="both"/>
        <w:rPr>
          <w:rFonts w:ascii="Calibri" w:eastAsia="Calibri" w:hAnsi="Calibri" w:cs="Calibri"/>
          <w:color w:val="333333"/>
        </w:rPr>
      </w:pPr>
      <w:r>
        <w:rPr>
          <w:rFonts w:ascii="Calibri" w:eastAsia="Calibri" w:hAnsi="Calibri" w:cs="Calibri"/>
          <w:noProof/>
          <w:color w:val="333333"/>
        </w:rPr>
        <w:drawing>
          <wp:inline distT="0" distB="0" distL="0" distR="0" wp14:anchorId="3FD4F7BC" wp14:editId="6830C4CE">
            <wp:extent cx="2857500" cy="2141855"/>
            <wp:effectExtent l="0" t="0" r="0" b="0"/>
            <wp:docPr id="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
                    <a:srcRect/>
                    <a:stretch>
                      <a:fillRect/>
                    </a:stretch>
                  </pic:blipFill>
                  <pic:spPr>
                    <a:xfrm>
                      <a:off x="0" y="0"/>
                      <a:ext cx="2857500" cy="2141855"/>
                    </a:xfrm>
                    <a:prstGeom prst="rect">
                      <a:avLst/>
                    </a:prstGeom>
                    <a:ln/>
                  </pic:spPr>
                </pic:pic>
              </a:graphicData>
            </a:graphic>
          </wp:inline>
        </w:drawing>
      </w:r>
    </w:p>
    <w:p w14:paraId="4A18789C" w14:textId="77777777" w:rsidR="00945593" w:rsidRDefault="00945593">
      <w:pPr>
        <w:ind w:firstLine="3544"/>
        <w:jc w:val="both"/>
        <w:rPr>
          <w:rFonts w:ascii="Calibri" w:eastAsia="Calibri" w:hAnsi="Calibri" w:cs="Calibri"/>
          <w:color w:val="333333"/>
        </w:rPr>
      </w:pPr>
    </w:p>
    <w:p w14:paraId="27D7CF5E"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highlight w:val="yellow"/>
        </w:rPr>
        <w:t>Arriba, la VSWR es un poco mejor pero no bueno, este balun es muy pobre en la transformación de esta carga asimétrica de 200 + j0 con el otro extremo conectado a la conexión de escudo.</w:t>
      </w:r>
    </w:p>
    <w:p w14:paraId="1D3B02B2"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Se realizaron otras pruebas de puesta a tierra de la carga para condiciones de 50 + 150, 100 + 100 ohm (es decir, perfectamente simétrico y 150 + 50. La configuración que dio la mejor curva </w:t>
      </w:r>
      <w:proofErr w:type="spellStart"/>
      <w:r>
        <w:rPr>
          <w:rFonts w:ascii="Calibri" w:eastAsia="Calibri" w:hAnsi="Calibri" w:cs="Calibri"/>
          <w:color w:val="333333"/>
        </w:rPr>
        <w:t>InsertionVSWR</w:t>
      </w:r>
      <w:proofErr w:type="spellEnd"/>
      <w:r>
        <w:rPr>
          <w:rFonts w:ascii="Calibri" w:eastAsia="Calibri" w:hAnsi="Calibri" w:cs="Calibri"/>
          <w:color w:val="333333"/>
        </w:rPr>
        <w:t xml:space="preserve"> fue la configuración de 150+50o, véase  </w:t>
      </w:r>
      <w:hyperlink r:id="rId20">
        <w:r>
          <w:rPr>
            <w:rFonts w:ascii="Calibri" w:eastAsia="Calibri" w:hAnsi="Calibri" w:cs="Calibri"/>
            <w:color w:val="333333"/>
            <w:u w:val="single"/>
          </w:rPr>
          <w:t xml:space="preserve">Una revisión del balun </w:t>
        </w:r>
        <w:proofErr w:type="spellStart"/>
        <w:r>
          <w:rPr>
            <w:rFonts w:ascii="Calibri" w:eastAsia="Calibri" w:hAnsi="Calibri" w:cs="Calibri"/>
            <w:color w:val="333333"/>
            <w:u w:val="single"/>
          </w:rPr>
          <w:t>Guanella</w:t>
        </w:r>
        <w:proofErr w:type="spellEnd"/>
        <w:r>
          <w:rPr>
            <w:rFonts w:ascii="Calibri" w:eastAsia="Calibri" w:hAnsi="Calibri" w:cs="Calibri"/>
            <w:color w:val="333333"/>
            <w:u w:val="single"/>
          </w:rPr>
          <w:t xml:space="preserve"> 4:1 en un circuito magnético compartido</w:t>
        </w:r>
      </w:hyperlink>
      <w:r>
        <w:rPr>
          <w:rFonts w:ascii="Calibri" w:eastAsia="Calibri" w:hAnsi="Calibri" w:cs="Calibri"/>
          <w:color w:val="333333"/>
        </w:rPr>
        <w:t> para una explicación.</w:t>
      </w:r>
    </w:p>
    <w:p w14:paraId="7BE32D51"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Estas mediciones no cuantifican realmente el problema, pero emiten una advertencia de que esto está lejos de ser un buen balun de corriente 4:1 para uso general.    A pesar de eso, son muy populares. La popularidad podría derivar de (</w:t>
      </w:r>
      <w:proofErr w:type="spellStart"/>
      <w:r>
        <w:rPr>
          <w:rFonts w:ascii="Calibri" w:eastAsia="Calibri" w:hAnsi="Calibri" w:cs="Calibri"/>
          <w:color w:val="333333"/>
        </w:rPr>
        <w:t>Sevick</w:t>
      </w:r>
      <w:proofErr w:type="spellEnd"/>
      <w:r>
        <w:rPr>
          <w:rFonts w:ascii="Calibri" w:eastAsia="Calibri" w:hAnsi="Calibri" w:cs="Calibri"/>
          <w:color w:val="333333"/>
        </w:rPr>
        <w:t xml:space="preserve"> 2001) aunque afirma que sólo funciona en cargas aisladas, pero las cargas aisladas DEBEN tener un equilibrio de corriente perfecto, no requieren un balun. La mayoría de las antenas de alambre HF no están bien representadas como una carga aislada.</w:t>
      </w:r>
    </w:p>
    <w:p w14:paraId="554E87A4"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Buen caso, ¿se puede arreglar esto?</w:t>
      </w:r>
    </w:p>
    <w:p w14:paraId="40B68B4D" w14:textId="77777777" w:rsidR="00945593" w:rsidRDefault="00AE709D">
      <w:pPr>
        <w:spacing w:after="404"/>
        <w:jc w:val="both"/>
        <w:rPr>
          <w:rFonts w:ascii="Calibri" w:eastAsia="Calibri" w:hAnsi="Calibri" w:cs="Calibri"/>
          <w:b/>
          <w:color w:val="333333"/>
        </w:rPr>
      </w:pPr>
      <w:proofErr w:type="spellStart"/>
      <w:r>
        <w:rPr>
          <w:rFonts w:ascii="Calibri" w:eastAsia="Calibri" w:hAnsi="Calibri" w:cs="Calibri"/>
          <w:b/>
          <w:color w:val="333333"/>
        </w:rPr>
        <w:t>Guanella</w:t>
      </w:r>
      <w:proofErr w:type="spellEnd"/>
      <w:r>
        <w:rPr>
          <w:rFonts w:ascii="Calibri" w:eastAsia="Calibri" w:hAnsi="Calibri" w:cs="Calibri"/>
          <w:b/>
          <w:color w:val="333333"/>
        </w:rPr>
        <w:t xml:space="preserve"> 4:1 balun (en dos núcleos magnéticos independientes)</w:t>
      </w:r>
    </w:p>
    <w:p w14:paraId="360AD1F4"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w:t>
      </w:r>
      <w:proofErr w:type="spellStart"/>
      <w:r>
        <w:rPr>
          <w:rFonts w:ascii="Calibri" w:eastAsia="Calibri" w:hAnsi="Calibri" w:cs="Calibri"/>
          <w:color w:val="333333"/>
        </w:rPr>
        <w:t>Guanella</w:t>
      </w:r>
      <w:proofErr w:type="spellEnd"/>
      <w:r>
        <w:rPr>
          <w:rFonts w:ascii="Calibri" w:eastAsia="Calibri" w:hAnsi="Calibri" w:cs="Calibri"/>
          <w:color w:val="333333"/>
        </w:rPr>
        <w:t xml:space="preserve"> 1944) describió un balun de corriente de 4:1 en su artículo de 1944, no mostró los pares sinuosos acoplados por un núcleo magnético como se muestra arriba.</w:t>
      </w:r>
    </w:p>
    <w:p w14:paraId="58255455" w14:textId="77777777" w:rsidR="00945593" w:rsidRDefault="00AE709D">
      <w:pPr>
        <w:ind w:firstLine="2268"/>
        <w:jc w:val="both"/>
        <w:rPr>
          <w:rFonts w:ascii="Calibri" w:eastAsia="Calibri" w:hAnsi="Calibri" w:cs="Calibri"/>
          <w:color w:val="333333"/>
        </w:rPr>
      </w:pPr>
      <w:r>
        <w:rPr>
          <w:rFonts w:ascii="Calibri" w:eastAsia="Calibri" w:hAnsi="Calibri" w:cs="Calibri"/>
          <w:noProof/>
          <w:color w:val="333333"/>
        </w:rPr>
        <w:drawing>
          <wp:inline distT="0" distB="0" distL="0" distR="0" wp14:anchorId="31FB070D" wp14:editId="064A4D00">
            <wp:extent cx="3495688" cy="1921075"/>
            <wp:effectExtent l="0" t="0" r="0" b="0"/>
            <wp:docPr id="8" name="image19.png" descr="Guanella421"/>
            <wp:cNvGraphicFramePr/>
            <a:graphic xmlns:a="http://schemas.openxmlformats.org/drawingml/2006/main">
              <a:graphicData uri="http://schemas.openxmlformats.org/drawingml/2006/picture">
                <pic:pic xmlns:pic="http://schemas.openxmlformats.org/drawingml/2006/picture">
                  <pic:nvPicPr>
                    <pic:cNvPr id="0" name="image19.png" descr="Guanella421"/>
                    <pic:cNvPicPr preferRelativeResize="0"/>
                  </pic:nvPicPr>
                  <pic:blipFill>
                    <a:blip r:embed="rId21"/>
                    <a:srcRect/>
                    <a:stretch>
                      <a:fillRect/>
                    </a:stretch>
                  </pic:blipFill>
                  <pic:spPr>
                    <a:xfrm>
                      <a:off x="0" y="0"/>
                      <a:ext cx="3495688" cy="1921075"/>
                    </a:xfrm>
                    <a:prstGeom prst="rect">
                      <a:avLst/>
                    </a:prstGeom>
                    <a:ln/>
                  </pic:spPr>
                </pic:pic>
              </a:graphicData>
            </a:graphic>
          </wp:inline>
        </w:drawing>
      </w:r>
    </w:p>
    <w:p w14:paraId="2B2120CA" w14:textId="77777777" w:rsidR="00945593" w:rsidRDefault="00AE709D">
      <w:pPr>
        <w:jc w:val="both"/>
        <w:rPr>
          <w:rFonts w:ascii="Calibri" w:eastAsia="Calibri" w:hAnsi="Calibri" w:cs="Calibri"/>
          <w:b/>
          <w:color w:val="333333"/>
        </w:rPr>
      </w:pPr>
      <w:r>
        <w:rPr>
          <w:rFonts w:ascii="Calibri" w:eastAsia="Calibri" w:hAnsi="Calibri" w:cs="Calibri"/>
          <w:color w:val="333333"/>
        </w:rPr>
        <w:t xml:space="preserve">Arriba está el circuito de </w:t>
      </w:r>
      <w:proofErr w:type="spellStart"/>
      <w:r>
        <w:rPr>
          <w:rFonts w:ascii="Calibri" w:eastAsia="Calibri" w:hAnsi="Calibri" w:cs="Calibri"/>
          <w:color w:val="333333"/>
        </w:rPr>
        <w:t>Guanella</w:t>
      </w:r>
      <w:proofErr w:type="spellEnd"/>
      <w:r>
        <w:rPr>
          <w:rFonts w:ascii="Calibri" w:eastAsia="Calibri" w:hAnsi="Calibri" w:cs="Calibri"/>
          <w:color w:val="333333"/>
        </w:rPr>
        <w:t>, y no muestra acoplamiento entre los dos pares sinuosos</w:t>
      </w:r>
      <w:r>
        <w:rPr>
          <w:rFonts w:ascii="Calibri" w:eastAsia="Calibri" w:hAnsi="Calibri" w:cs="Calibri"/>
          <w:b/>
          <w:color w:val="333333"/>
          <w:highlight w:val="yellow"/>
        </w:rPr>
        <w:t xml:space="preserve">.   Entonces, ¿podemos colocar dos núcleos en la caja y conectarlos como un balun De </w:t>
      </w:r>
      <w:proofErr w:type="spellStart"/>
      <w:r>
        <w:rPr>
          <w:rFonts w:ascii="Calibri" w:eastAsia="Calibri" w:hAnsi="Calibri" w:cs="Calibri"/>
          <w:b/>
          <w:color w:val="333333"/>
          <w:highlight w:val="yellow"/>
        </w:rPr>
        <w:t>Guanella</w:t>
      </w:r>
      <w:proofErr w:type="spellEnd"/>
      <w:r>
        <w:rPr>
          <w:rFonts w:ascii="Calibri" w:eastAsia="Calibri" w:hAnsi="Calibri" w:cs="Calibri"/>
          <w:b/>
          <w:color w:val="333333"/>
          <w:highlight w:val="yellow"/>
        </w:rPr>
        <w:t xml:space="preserve"> 4:1?</w:t>
      </w:r>
    </w:p>
    <w:p w14:paraId="30F3AC0B"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El balun </w:t>
      </w:r>
      <w:proofErr w:type="spellStart"/>
      <w:r>
        <w:rPr>
          <w:rFonts w:ascii="Calibri" w:eastAsia="Calibri" w:hAnsi="Calibri" w:cs="Calibri"/>
          <w:color w:val="333333"/>
        </w:rPr>
        <w:t>Guanella</w:t>
      </w:r>
      <w:proofErr w:type="spellEnd"/>
      <w:r>
        <w:rPr>
          <w:rFonts w:ascii="Calibri" w:eastAsia="Calibri" w:hAnsi="Calibri" w:cs="Calibri"/>
          <w:color w:val="333333"/>
        </w:rPr>
        <w:t xml:space="preserve"> 4:1 comprende dos balun </w:t>
      </w:r>
      <w:proofErr w:type="spellStart"/>
      <w:r>
        <w:rPr>
          <w:rFonts w:ascii="Calibri" w:eastAsia="Calibri" w:hAnsi="Calibri" w:cs="Calibri"/>
          <w:color w:val="333333"/>
        </w:rPr>
        <w:t>Guanella</w:t>
      </w:r>
      <w:proofErr w:type="spellEnd"/>
      <w:r>
        <w:rPr>
          <w:rFonts w:ascii="Calibri" w:eastAsia="Calibri" w:hAnsi="Calibri" w:cs="Calibri"/>
          <w:color w:val="333333"/>
        </w:rPr>
        <w:t xml:space="preserve"> 1:1, un extremo de cada uno conectado en paralelo a la toma coaxial y el otro termina en serie. La línea de transmisión en cada uno de los balun componentes </w:t>
      </w:r>
      <w:r>
        <w:rPr>
          <w:rFonts w:ascii="Calibri" w:eastAsia="Calibri" w:hAnsi="Calibri" w:cs="Calibri"/>
          <w:b/>
          <w:color w:val="333333"/>
          <w:highlight w:val="yellow"/>
        </w:rPr>
        <w:t xml:space="preserve">debe ser de </w:t>
      </w:r>
      <w:proofErr w:type="spellStart"/>
      <w:r>
        <w:rPr>
          <w:rFonts w:ascii="Calibri" w:eastAsia="Calibri" w:hAnsi="Calibri" w:cs="Calibri"/>
          <w:b/>
          <w:color w:val="333333"/>
          <w:highlight w:val="yellow"/>
        </w:rPr>
        <w:t>Zo</w:t>
      </w:r>
      <w:proofErr w:type="spellEnd"/>
      <w:r>
        <w:rPr>
          <w:rFonts w:ascii="Calibri" w:eastAsia="Calibri" w:hAnsi="Calibri" w:cs="Calibri"/>
          <w:b/>
          <w:color w:val="333333"/>
          <w:highlight w:val="yellow"/>
        </w:rPr>
        <w:t xml:space="preserve"> uniforme y la misma </w:t>
      </w:r>
      <w:proofErr w:type="spellStart"/>
      <w:r>
        <w:rPr>
          <w:rFonts w:ascii="Calibri" w:eastAsia="Calibri" w:hAnsi="Calibri" w:cs="Calibri"/>
          <w:b/>
          <w:color w:val="333333"/>
          <w:highlight w:val="yellow"/>
        </w:rPr>
        <w:t>Zo</w:t>
      </w:r>
      <w:proofErr w:type="spellEnd"/>
      <w:r>
        <w:rPr>
          <w:rFonts w:ascii="Calibri" w:eastAsia="Calibri" w:hAnsi="Calibri" w:cs="Calibri"/>
          <w:b/>
          <w:color w:val="333333"/>
          <w:highlight w:val="yellow"/>
        </w:rPr>
        <w:t xml:space="preserve"> y longitud para cada uno</w:t>
      </w:r>
      <w:r>
        <w:rPr>
          <w:rFonts w:ascii="Calibri" w:eastAsia="Calibri" w:hAnsi="Calibri" w:cs="Calibri"/>
          <w:color w:val="333333"/>
        </w:rPr>
        <w:t>. Esa restricción presenta un pequeño desafío para acomodar los dos balun componentes, y la solución implica una cola de línea de transmisión más larga que deseable en cada uno de los balun componentes.</w:t>
      </w:r>
    </w:p>
    <w:p w14:paraId="0F1BE07D"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Al igual que con cualquier </w:t>
      </w:r>
      <w:proofErr w:type="spellStart"/>
      <w:r>
        <w:rPr>
          <w:rFonts w:ascii="Calibri" w:eastAsia="Calibri" w:hAnsi="Calibri" w:cs="Calibri"/>
          <w:color w:val="333333"/>
        </w:rPr>
        <w:t>Guanella</w:t>
      </w:r>
      <w:proofErr w:type="spellEnd"/>
      <w:r>
        <w:rPr>
          <w:rFonts w:ascii="Calibri" w:eastAsia="Calibri" w:hAnsi="Calibri" w:cs="Calibri"/>
          <w:color w:val="333333"/>
        </w:rPr>
        <w:t xml:space="preserve"> 1:1 balun, </w:t>
      </w:r>
      <w:r>
        <w:rPr>
          <w:rFonts w:ascii="Calibri" w:eastAsia="Calibri" w:hAnsi="Calibri" w:cs="Calibri"/>
          <w:b/>
          <w:color w:val="333333"/>
          <w:highlight w:val="yellow"/>
        </w:rPr>
        <w:t>el diseño es un compromiso entre el uso de la sección de línea de transmisión más corta y tener suficientes giros en el núcleo en particular para ofrecer una impedancia de modo común bastante alta que es importante para un buen comportamiento de balun actual</w:t>
      </w:r>
      <w:r>
        <w:rPr>
          <w:rFonts w:ascii="Calibri" w:eastAsia="Calibri" w:hAnsi="Calibri" w:cs="Calibri"/>
          <w:color w:val="333333"/>
        </w:rPr>
        <w:t xml:space="preserve">. Además, que para un balun de 200:50 Ohm, </w:t>
      </w:r>
      <w:proofErr w:type="spellStart"/>
      <w:r>
        <w:rPr>
          <w:rFonts w:ascii="Calibri" w:eastAsia="Calibri" w:hAnsi="Calibri" w:cs="Calibri"/>
          <w:color w:val="333333"/>
        </w:rPr>
        <w:t>Zo</w:t>
      </w:r>
      <w:proofErr w:type="spellEnd"/>
      <w:r>
        <w:rPr>
          <w:rFonts w:ascii="Calibri" w:eastAsia="Calibri" w:hAnsi="Calibri" w:cs="Calibri"/>
          <w:color w:val="333333"/>
        </w:rPr>
        <w:t xml:space="preserve"> de las secciones de la línea de transmisión debe estar cerca de 100 Ohm para la mejor VSWR.</w:t>
      </w:r>
    </w:p>
    <w:p w14:paraId="3B7FE19E"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Una buena opción para su recinto es el núcleo LO1238 disponible localmente de </w:t>
      </w:r>
      <w:proofErr w:type="spellStart"/>
      <w:r>
        <w:rPr>
          <w:rFonts w:ascii="Calibri" w:eastAsia="Calibri" w:hAnsi="Calibri" w:cs="Calibri"/>
          <w:color w:val="333333"/>
        </w:rPr>
        <w:t>Jaycar</w:t>
      </w:r>
      <w:proofErr w:type="spellEnd"/>
      <w:r>
        <w:rPr>
          <w:rFonts w:ascii="Calibri" w:eastAsia="Calibri" w:hAnsi="Calibri" w:cs="Calibri"/>
          <w:color w:val="333333"/>
        </w:rPr>
        <w:t xml:space="preserve"> (2 por $5) con el valor de A/l-0,0009756/m. El LO1238 es un toroide de tamaño 35x21x13 mm, y μ medio (material L15).</w:t>
      </w:r>
    </w:p>
    <w:p w14:paraId="33FF4BCE" w14:textId="77777777" w:rsidR="00945593" w:rsidRDefault="00AE709D">
      <w:pPr>
        <w:ind w:firstLine="2977"/>
        <w:jc w:val="both"/>
        <w:rPr>
          <w:rFonts w:ascii="Calibri" w:eastAsia="Calibri" w:hAnsi="Calibri" w:cs="Calibri"/>
          <w:color w:val="333333"/>
        </w:rPr>
      </w:pPr>
      <w:r>
        <w:rPr>
          <w:rFonts w:ascii="Calibri" w:eastAsia="Calibri" w:hAnsi="Calibri" w:cs="Calibri"/>
          <w:noProof/>
          <w:color w:val="333333"/>
        </w:rPr>
        <w:drawing>
          <wp:inline distT="0" distB="0" distL="0" distR="0" wp14:anchorId="6B78B338" wp14:editId="10804A5B">
            <wp:extent cx="3002247" cy="2250351"/>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3002247" cy="2250351"/>
                    </a:xfrm>
                    <a:prstGeom prst="rect">
                      <a:avLst/>
                    </a:prstGeom>
                    <a:ln/>
                  </pic:spPr>
                </pic:pic>
              </a:graphicData>
            </a:graphic>
          </wp:inline>
        </w:drawing>
      </w:r>
    </w:p>
    <w:p w14:paraId="640BFCC5" w14:textId="77777777" w:rsidR="00945593" w:rsidRDefault="00945593">
      <w:pPr>
        <w:ind w:firstLine="2977"/>
        <w:jc w:val="both"/>
        <w:rPr>
          <w:rFonts w:ascii="Calibri" w:eastAsia="Calibri" w:hAnsi="Calibri" w:cs="Calibri"/>
          <w:color w:val="333333"/>
        </w:rPr>
      </w:pPr>
    </w:p>
    <w:p w14:paraId="3AECF0BA" w14:textId="77777777" w:rsidR="00945593" w:rsidRDefault="00AE709D">
      <w:pPr>
        <w:spacing w:after="404"/>
        <w:jc w:val="both"/>
        <w:rPr>
          <w:rFonts w:ascii="Calibri" w:eastAsia="Calibri" w:hAnsi="Calibri" w:cs="Calibri"/>
          <w:b/>
          <w:color w:val="333333"/>
        </w:rPr>
      </w:pPr>
      <w:r>
        <w:rPr>
          <w:rFonts w:ascii="Calibri" w:eastAsia="Calibri" w:hAnsi="Calibri" w:cs="Calibri"/>
          <w:b/>
          <w:color w:val="333333"/>
          <w:highlight w:val="yellow"/>
        </w:rPr>
        <w:t xml:space="preserve">Usaremos 9 vueltas en cada núcleo para dar un perfil </w:t>
      </w:r>
      <w:proofErr w:type="spellStart"/>
      <w:r>
        <w:rPr>
          <w:rFonts w:ascii="Calibri" w:eastAsia="Calibri" w:hAnsi="Calibri" w:cs="Calibri"/>
          <w:b/>
          <w:color w:val="333333"/>
          <w:highlight w:val="yellow"/>
        </w:rPr>
        <w:t>Zcm</w:t>
      </w:r>
      <w:proofErr w:type="spellEnd"/>
      <w:r>
        <w:rPr>
          <w:rFonts w:ascii="Calibri" w:eastAsia="Calibri" w:hAnsi="Calibri" w:cs="Calibri"/>
          <w:b/>
          <w:color w:val="333333"/>
          <w:highlight w:val="yellow"/>
        </w:rPr>
        <w:t xml:space="preserve"> similar al modelo predictivo anterior, y debe tener suficientes giros para 3.5-30MHz.</w:t>
      </w:r>
    </w:p>
    <w:p w14:paraId="2EDBDD46" w14:textId="77777777" w:rsidR="00945593" w:rsidRDefault="00AE709D">
      <w:pPr>
        <w:ind w:firstLine="2977"/>
        <w:jc w:val="both"/>
        <w:rPr>
          <w:rFonts w:ascii="Calibri" w:eastAsia="Calibri" w:hAnsi="Calibri" w:cs="Calibri"/>
          <w:color w:val="333333"/>
        </w:rPr>
      </w:pPr>
      <w:r>
        <w:rPr>
          <w:rFonts w:ascii="Calibri" w:eastAsia="Calibri" w:hAnsi="Calibri" w:cs="Calibri"/>
          <w:noProof/>
          <w:color w:val="333333"/>
        </w:rPr>
        <w:drawing>
          <wp:inline distT="0" distB="0" distL="0" distR="0" wp14:anchorId="24B144D3" wp14:editId="3FAA1C3B">
            <wp:extent cx="2857500" cy="2057400"/>
            <wp:effectExtent l="0" t="0" r="0" b="0"/>
            <wp:docPr id="1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3"/>
                    <a:srcRect/>
                    <a:stretch>
                      <a:fillRect/>
                    </a:stretch>
                  </pic:blipFill>
                  <pic:spPr>
                    <a:xfrm>
                      <a:off x="0" y="0"/>
                      <a:ext cx="2857500" cy="2057400"/>
                    </a:xfrm>
                    <a:prstGeom prst="rect">
                      <a:avLst/>
                    </a:prstGeom>
                    <a:ln/>
                  </pic:spPr>
                </pic:pic>
              </a:graphicData>
            </a:graphic>
          </wp:inline>
        </w:drawing>
      </w:r>
    </w:p>
    <w:p w14:paraId="43C487C4" w14:textId="77777777" w:rsidR="00945593" w:rsidRDefault="00945593">
      <w:pPr>
        <w:spacing w:after="404"/>
        <w:jc w:val="both"/>
        <w:rPr>
          <w:rFonts w:ascii="Calibri" w:eastAsia="Calibri" w:hAnsi="Calibri" w:cs="Calibri"/>
          <w:color w:val="333333"/>
        </w:rPr>
      </w:pPr>
    </w:p>
    <w:p w14:paraId="65995307"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Tenga en cuenta que la línea de transmisión del par trenzado se mantiene lo más uniforme posible en todo, y la longitud de la línea de transmisión para cada núcleo y sus colas es la misma.  Vamos a medir la inserción VSWR mediante la colocación de una buena carga de 200 + j0 (aislado) en los terminales de salida y la medición de la entrada VSWR en el rango 1-30MHz</w:t>
      </w:r>
    </w:p>
    <w:p w14:paraId="461311CD" w14:textId="77777777" w:rsidR="00945593" w:rsidRDefault="00AE709D">
      <w:pPr>
        <w:ind w:firstLine="2977"/>
        <w:jc w:val="both"/>
        <w:rPr>
          <w:rFonts w:ascii="Calibri" w:eastAsia="Calibri" w:hAnsi="Calibri" w:cs="Calibri"/>
          <w:color w:val="333333"/>
        </w:rPr>
      </w:pPr>
      <w:r>
        <w:rPr>
          <w:rFonts w:ascii="Calibri" w:eastAsia="Calibri" w:hAnsi="Calibri" w:cs="Calibri"/>
          <w:noProof/>
          <w:color w:val="333333"/>
        </w:rPr>
        <w:drawing>
          <wp:inline distT="0" distB="0" distL="0" distR="0" wp14:anchorId="7C09EB81" wp14:editId="239CBF88">
            <wp:extent cx="2857500" cy="2141855"/>
            <wp:effectExtent l="0" t="0" r="0" b="0"/>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4"/>
                    <a:srcRect/>
                    <a:stretch>
                      <a:fillRect/>
                    </a:stretch>
                  </pic:blipFill>
                  <pic:spPr>
                    <a:xfrm>
                      <a:off x="0" y="0"/>
                      <a:ext cx="2857500" cy="2141855"/>
                    </a:xfrm>
                    <a:prstGeom prst="rect">
                      <a:avLst/>
                    </a:prstGeom>
                    <a:ln/>
                  </pic:spPr>
                </pic:pic>
              </a:graphicData>
            </a:graphic>
          </wp:inline>
        </w:drawing>
      </w:r>
    </w:p>
    <w:p w14:paraId="649ED2A4" w14:textId="77777777" w:rsidR="00945593" w:rsidRDefault="00945593">
      <w:pPr>
        <w:ind w:firstLine="2977"/>
        <w:jc w:val="both"/>
        <w:rPr>
          <w:rFonts w:ascii="Calibri" w:eastAsia="Calibri" w:hAnsi="Calibri" w:cs="Calibri"/>
          <w:color w:val="333333"/>
        </w:rPr>
      </w:pPr>
    </w:p>
    <w:p w14:paraId="3C03D05E" w14:textId="77777777" w:rsidR="00945593" w:rsidRDefault="00AE709D">
      <w:pPr>
        <w:spacing w:after="404"/>
        <w:jc w:val="both"/>
        <w:rPr>
          <w:rFonts w:ascii="Calibri" w:eastAsia="Calibri" w:hAnsi="Calibri" w:cs="Calibri"/>
          <w:color w:val="333333"/>
        </w:rPr>
      </w:pPr>
      <w:r>
        <w:rPr>
          <w:rFonts w:ascii="Calibri" w:eastAsia="Calibri" w:hAnsi="Calibri" w:cs="Calibri"/>
          <w:b/>
          <w:color w:val="333333"/>
          <w:highlight w:val="yellow"/>
        </w:rPr>
        <w:t>Arriba, se mide VSWR. Es mucho mejor que el balun de un solo núcleo anterior, y da una buena transformación de impedancia 4:1 de la carga a la entrada.</w:t>
      </w:r>
      <w:r>
        <w:rPr>
          <w:rFonts w:ascii="Calibri" w:eastAsia="Calibri" w:hAnsi="Calibri" w:cs="Calibri"/>
          <w:b/>
          <w:color w:val="333333"/>
        </w:rPr>
        <w:t xml:space="preserve">      </w:t>
      </w:r>
      <w:r>
        <w:rPr>
          <w:rFonts w:ascii="Calibri" w:eastAsia="Calibri" w:hAnsi="Calibri" w:cs="Calibri"/>
          <w:color w:val="333333"/>
        </w:rPr>
        <w:t>Ahora bien, si el balun era una buen balun de corriente (</w:t>
      </w:r>
      <w:hyperlink r:id="rId25">
        <w:r>
          <w:rPr>
            <w:rFonts w:ascii="Calibri" w:eastAsia="Calibri" w:hAnsi="Calibri" w:cs="Calibri"/>
            <w:color w:val="333333"/>
            <w:u w:val="single"/>
          </w:rPr>
          <w:t>Definición: Balun actual, Voltaje Balun</w:t>
        </w:r>
      </w:hyperlink>
      <w:r>
        <w:rPr>
          <w:rFonts w:ascii="Calibri" w:eastAsia="Calibri" w:hAnsi="Calibri" w:cs="Calibri"/>
          <w:color w:val="333333"/>
        </w:rPr>
        <w:t>) esperaríamos que las corrientes sean casi iguales magnitud y fase opuesta si la carga también proporcionaba una ruta de puesta a tierra (siendo el escudo del conector de entrada para esta discusión), y esperaríamos que VSWR permanezca muy cerca de la carga aislada.</w:t>
      </w:r>
    </w:p>
    <w:p w14:paraId="795D8A79"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Por lo tanto, vamos a conectar un cable en corto directo desde el escudo del conector coaxial a un terminal de salida.</w:t>
      </w:r>
    </w:p>
    <w:p w14:paraId="14964C7B" w14:textId="77777777" w:rsidR="00945593" w:rsidRDefault="00AE709D">
      <w:pPr>
        <w:ind w:firstLine="2977"/>
        <w:jc w:val="both"/>
        <w:rPr>
          <w:rFonts w:ascii="Calibri" w:eastAsia="Calibri" w:hAnsi="Calibri" w:cs="Calibri"/>
          <w:color w:val="333333"/>
        </w:rPr>
      </w:pPr>
      <w:r>
        <w:rPr>
          <w:rFonts w:ascii="Calibri" w:eastAsia="Calibri" w:hAnsi="Calibri" w:cs="Calibri"/>
          <w:noProof/>
          <w:color w:val="333333"/>
        </w:rPr>
        <w:drawing>
          <wp:inline distT="0" distB="0" distL="0" distR="0" wp14:anchorId="4F6C8E0F" wp14:editId="1292C47F">
            <wp:extent cx="2446381" cy="1833699"/>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6"/>
                    <a:srcRect/>
                    <a:stretch>
                      <a:fillRect/>
                    </a:stretch>
                  </pic:blipFill>
                  <pic:spPr>
                    <a:xfrm>
                      <a:off x="0" y="0"/>
                      <a:ext cx="2446381" cy="1833699"/>
                    </a:xfrm>
                    <a:prstGeom prst="rect">
                      <a:avLst/>
                    </a:prstGeom>
                    <a:ln/>
                  </pic:spPr>
                </pic:pic>
              </a:graphicData>
            </a:graphic>
          </wp:inline>
        </w:drawing>
      </w:r>
    </w:p>
    <w:p w14:paraId="6500BC5C" w14:textId="77777777" w:rsidR="00945593" w:rsidRDefault="00AE709D">
      <w:pPr>
        <w:spacing w:after="404"/>
        <w:jc w:val="both"/>
        <w:rPr>
          <w:rFonts w:ascii="Calibri" w:eastAsia="Calibri" w:hAnsi="Calibri" w:cs="Calibri"/>
          <w:color w:val="333333"/>
        </w:rPr>
      </w:pPr>
      <w:r>
        <w:rPr>
          <w:rFonts w:ascii="Calibri" w:eastAsia="Calibri" w:hAnsi="Calibri" w:cs="Calibri"/>
          <w:b/>
          <w:color w:val="333333"/>
          <w:highlight w:val="yellow"/>
        </w:rPr>
        <w:t>Recuerde que el número de vueltas se elige para 3.5-30MHz</w:t>
      </w:r>
      <w:r>
        <w:rPr>
          <w:rFonts w:ascii="Calibri" w:eastAsia="Calibri" w:hAnsi="Calibri" w:cs="Calibri"/>
          <w:color w:val="333333"/>
        </w:rPr>
        <w:t xml:space="preserve">. </w:t>
      </w:r>
      <w:r>
        <w:rPr>
          <w:rFonts w:ascii="Calibri" w:eastAsia="Calibri" w:hAnsi="Calibri" w:cs="Calibri"/>
          <w:color w:val="333333"/>
          <w:highlight w:val="yellow"/>
        </w:rPr>
        <w:t xml:space="preserve">Demasiadas espiras hacen que </w:t>
      </w:r>
      <w:proofErr w:type="gramStart"/>
      <w:r>
        <w:rPr>
          <w:rFonts w:ascii="Calibri" w:eastAsia="Calibri" w:hAnsi="Calibri" w:cs="Calibri"/>
          <w:color w:val="333333"/>
          <w:highlight w:val="yellow"/>
        </w:rPr>
        <w:t>la  ROE</w:t>
      </w:r>
      <w:proofErr w:type="gramEnd"/>
      <w:r>
        <w:rPr>
          <w:rFonts w:ascii="Calibri" w:eastAsia="Calibri" w:hAnsi="Calibri" w:cs="Calibri"/>
          <w:color w:val="333333"/>
          <w:highlight w:val="yellow"/>
        </w:rPr>
        <w:t>/VSWR se eleve en el extremo de baja frecuencia y una línea de transmisión demasiado larga provoca una pendiente más pronunciada en las frecuencias más altas.</w:t>
      </w:r>
    </w:p>
    <w:p w14:paraId="6846FFAB"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highlight w:val="yellow"/>
        </w:rPr>
        <w:t>Por lo tanto, de 3-30 MHz, la peor ROE o VSWR es 1,2 a 30MHz.   Este balun es muy bueno en la transformación de esta carga asimétrica de 200 + j0 con un extremo conectado a la conexión de escudo.</w:t>
      </w:r>
    </w:p>
    <w:p w14:paraId="06CB32B1"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Por lo tanto, vamos a conectar un cable directo corto desde el escudo del conector coaxial al otro terminal de salida.</w:t>
      </w:r>
    </w:p>
    <w:p w14:paraId="3C647589" w14:textId="77777777" w:rsidR="00945593" w:rsidRDefault="00AE709D">
      <w:pPr>
        <w:ind w:firstLine="2835"/>
        <w:jc w:val="both"/>
        <w:rPr>
          <w:rFonts w:ascii="Calibri" w:eastAsia="Calibri" w:hAnsi="Calibri" w:cs="Calibri"/>
          <w:color w:val="333333"/>
        </w:rPr>
      </w:pPr>
      <w:r>
        <w:rPr>
          <w:rFonts w:ascii="Calibri" w:eastAsia="Calibri" w:hAnsi="Calibri" w:cs="Calibri"/>
          <w:noProof/>
          <w:color w:val="333333"/>
        </w:rPr>
        <w:drawing>
          <wp:inline distT="0" distB="0" distL="0" distR="0" wp14:anchorId="2388F6F5" wp14:editId="5876DF08">
            <wp:extent cx="2857500" cy="2141855"/>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4"/>
                    <a:srcRect/>
                    <a:stretch>
                      <a:fillRect/>
                    </a:stretch>
                  </pic:blipFill>
                  <pic:spPr>
                    <a:xfrm>
                      <a:off x="0" y="0"/>
                      <a:ext cx="2857500" cy="2141855"/>
                    </a:xfrm>
                    <a:prstGeom prst="rect">
                      <a:avLst/>
                    </a:prstGeom>
                    <a:ln/>
                  </pic:spPr>
                </pic:pic>
              </a:graphicData>
            </a:graphic>
          </wp:inline>
        </w:drawing>
      </w:r>
    </w:p>
    <w:p w14:paraId="74FDDC50" w14:textId="77777777" w:rsidR="00945593" w:rsidRDefault="00945593">
      <w:pPr>
        <w:ind w:firstLine="2835"/>
        <w:jc w:val="both"/>
        <w:rPr>
          <w:rFonts w:ascii="Calibri" w:eastAsia="Calibri" w:hAnsi="Calibri" w:cs="Calibri"/>
          <w:color w:val="333333"/>
        </w:rPr>
      </w:pPr>
    </w:p>
    <w:p w14:paraId="49F9D735" w14:textId="77777777" w:rsidR="00945593" w:rsidRDefault="00945593">
      <w:pPr>
        <w:ind w:firstLine="2835"/>
        <w:jc w:val="both"/>
        <w:rPr>
          <w:rFonts w:ascii="Calibri" w:eastAsia="Calibri" w:hAnsi="Calibri" w:cs="Calibri"/>
          <w:color w:val="333333"/>
        </w:rPr>
      </w:pPr>
    </w:p>
    <w:p w14:paraId="10C1E6B2" w14:textId="77777777" w:rsidR="00945593" w:rsidRDefault="00AE709D">
      <w:pPr>
        <w:ind w:firstLine="851"/>
        <w:jc w:val="both"/>
        <w:rPr>
          <w:rFonts w:ascii="Calibri" w:eastAsia="Calibri" w:hAnsi="Calibri" w:cs="Calibri"/>
          <w:color w:val="333333"/>
        </w:rPr>
      </w:pPr>
      <w:r>
        <w:rPr>
          <w:rFonts w:ascii="Calibri" w:eastAsia="Calibri" w:hAnsi="Calibri" w:cs="Calibri"/>
          <w:noProof/>
          <w:color w:val="333333"/>
        </w:rPr>
        <w:drawing>
          <wp:inline distT="0" distB="0" distL="0" distR="0" wp14:anchorId="6357216D" wp14:editId="20AA458A">
            <wp:extent cx="5894051" cy="2407857"/>
            <wp:effectExtent l="0" t="0" r="0" b="0"/>
            <wp:docPr id="15" name="image18.png" descr="Interfaz de usuario gráfic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8.png" descr="Interfaz de usuario gráfica&#10;&#10;Descripción generada automáticamente"/>
                    <pic:cNvPicPr preferRelativeResize="0"/>
                  </pic:nvPicPr>
                  <pic:blipFill>
                    <a:blip r:embed="rId27"/>
                    <a:srcRect/>
                    <a:stretch>
                      <a:fillRect/>
                    </a:stretch>
                  </pic:blipFill>
                  <pic:spPr>
                    <a:xfrm>
                      <a:off x="0" y="0"/>
                      <a:ext cx="5894051" cy="2407857"/>
                    </a:xfrm>
                    <a:prstGeom prst="rect">
                      <a:avLst/>
                    </a:prstGeom>
                    <a:ln/>
                  </pic:spPr>
                </pic:pic>
              </a:graphicData>
            </a:graphic>
          </wp:inline>
        </w:drawing>
      </w:r>
    </w:p>
    <w:p w14:paraId="79BBF75A"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NOTA: la imagen anterior corresponde a la respuesta en frecuencia del UNUN 9:1 que este bobinado sobre un </w:t>
      </w:r>
      <w:proofErr w:type="spellStart"/>
      <w:r>
        <w:rPr>
          <w:rFonts w:ascii="Calibri" w:eastAsia="Calibri" w:hAnsi="Calibri" w:cs="Calibri"/>
          <w:color w:val="333333"/>
        </w:rPr>
        <w:t>Artic</w:t>
      </w:r>
      <w:proofErr w:type="spellEnd"/>
      <w:r>
        <w:rPr>
          <w:rFonts w:ascii="Calibri" w:eastAsia="Calibri" w:hAnsi="Calibri" w:cs="Calibri"/>
          <w:color w:val="333333"/>
        </w:rPr>
        <w:t xml:space="preserve"> T61. Si tomamos un perímetro del núcleo de 48 mm x 9 vueltas x 3 = 1,296 m A que frecuencia corresponde este cuarto de </w:t>
      </w:r>
      <w:proofErr w:type="gramStart"/>
      <w:r>
        <w:rPr>
          <w:rFonts w:ascii="Calibri" w:eastAsia="Calibri" w:hAnsi="Calibri" w:cs="Calibri"/>
          <w:color w:val="333333"/>
        </w:rPr>
        <w:t>Lambda  f</w:t>
      </w:r>
      <w:proofErr w:type="gramEnd"/>
      <w:r>
        <w:rPr>
          <w:rFonts w:ascii="Calibri" w:eastAsia="Calibri" w:hAnsi="Calibri" w:cs="Calibri"/>
          <w:color w:val="333333"/>
        </w:rPr>
        <w:t xml:space="preserve">  = 300/4x1,296 = 57,87 MHz = 58 MHz, una frecuencia alejada d </w:t>
      </w:r>
      <w:proofErr w:type="spellStart"/>
      <w:r>
        <w:rPr>
          <w:rFonts w:ascii="Calibri" w:eastAsia="Calibri" w:hAnsi="Calibri" w:cs="Calibri"/>
          <w:color w:val="333333"/>
        </w:rPr>
        <w:t>ela</w:t>
      </w:r>
      <w:proofErr w:type="spellEnd"/>
      <w:r>
        <w:rPr>
          <w:rFonts w:ascii="Calibri" w:eastAsia="Calibri" w:hAnsi="Calibri" w:cs="Calibri"/>
          <w:color w:val="333333"/>
        </w:rPr>
        <w:t xml:space="preserve"> banda de HF, de ahí su comportamiento por ejemplo en 14 MHz teniendo en cuenta que su performance es excelente desde 300 KHz.</w:t>
      </w:r>
    </w:p>
    <w:p w14:paraId="3B0D3CD8" w14:textId="77777777" w:rsidR="00945593" w:rsidRDefault="00AE709D">
      <w:pPr>
        <w:spacing w:after="404"/>
        <w:jc w:val="both"/>
        <w:rPr>
          <w:rFonts w:ascii="Calibri" w:eastAsia="Calibri" w:hAnsi="Calibri" w:cs="Calibri"/>
          <w:b/>
          <w:color w:val="333333"/>
        </w:rPr>
      </w:pPr>
      <w:r>
        <w:rPr>
          <w:rFonts w:ascii="Calibri" w:eastAsia="Calibri" w:hAnsi="Calibri" w:cs="Calibri"/>
          <w:b/>
          <w:color w:val="333333"/>
          <w:highlight w:val="yellow"/>
        </w:rPr>
        <w:t>Arriba, la VSWR es un poco mejor, casi perfecto a las frecuencias más bajas (es decir, hasta 3.5MHz) y se eleva a sólo 1,16 a 30MHz, este balun es muy bueno en la transformación de esta carga asimétrica de 200 + j0 con el otro extremo conectado a la conexión de escudo.</w:t>
      </w:r>
    </w:p>
    <w:p w14:paraId="05E3FBC5"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Estas mediciones no cuantifican realmente el comportamiento, pero dan ánimo ya que se trata de un balun de corriente 4:1 efectivo sobre el rango 3.5-30MHz para uso general.        </w:t>
      </w:r>
      <w:r>
        <w:rPr>
          <w:rFonts w:ascii="Calibri" w:eastAsia="Calibri" w:hAnsi="Calibri" w:cs="Calibri"/>
          <w:color w:val="333333"/>
          <w:highlight w:val="yellow"/>
        </w:rPr>
        <w:t xml:space="preserve">Esta es la solución para el único núcleo 4:1 corriente balun descrito anteriormente... </w:t>
      </w:r>
      <w:proofErr w:type="gramStart"/>
      <w:r>
        <w:rPr>
          <w:rFonts w:ascii="Calibri" w:eastAsia="Calibri" w:hAnsi="Calibri" w:cs="Calibri"/>
          <w:color w:val="333333"/>
          <w:highlight w:val="yellow"/>
        </w:rPr>
        <w:t xml:space="preserve">y  </w:t>
      </w:r>
      <w:proofErr w:type="spellStart"/>
      <w:r>
        <w:rPr>
          <w:rFonts w:ascii="Calibri" w:eastAsia="Calibri" w:hAnsi="Calibri" w:cs="Calibri"/>
          <w:color w:val="333333"/>
          <w:highlight w:val="yellow"/>
        </w:rPr>
        <w:t>Guanella</w:t>
      </w:r>
      <w:proofErr w:type="spellEnd"/>
      <w:proofErr w:type="gramEnd"/>
      <w:r>
        <w:rPr>
          <w:rFonts w:ascii="Calibri" w:eastAsia="Calibri" w:hAnsi="Calibri" w:cs="Calibri"/>
          <w:color w:val="333333"/>
          <w:highlight w:val="yellow"/>
        </w:rPr>
        <w:t xml:space="preserve"> lo descubrió hace 76 años.</w:t>
      </w:r>
    </w:p>
    <w:p w14:paraId="163E6B1E" w14:textId="77777777" w:rsidR="00945593" w:rsidRDefault="00AE709D">
      <w:pPr>
        <w:spacing w:before="480" w:after="240"/>
        <w:jc w:val="both"/>
        <w:rPr>
          <w:rFonts w:ascii="Calibri" w:eastAsia="Calibri" w:hAnsi="Calibri" w:cs="Calibri"/>
          <w:b/>
          <w:color w:val="333333"/>
        </w:rPr>
      </w:pPr>
      <w:r>
        <w:rPr>
          <w:rFonts w:ascii="Calibri" w:eastAsia="Calibri" w:hAnsi="Calibri" w:cs="Calibri"/>
          <w:b/>
          <w:color w:val="333333"/>
        </w:rPr>
        <w:t>¿Realmente quieres / necesitas un balun 4:1?</w:t>
      </w:r>
    </w:p>
    <w:p w14:paraId="73A01A5D"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Puede parecer un poco tarde para </w:t>
      </w:r>
      <w:proofErr w:type="gramStart"/>
      <w:r>
        <w:rPr>
          <w:rFonts w:ascii="Calibri" w:eastAsia="Calibri" w:hAnsi="Calibri" w:cs="Calibri"/>
          <w:color w:val="333333"/>
        </w:rPr>
        <w:t>formular  esta</w:t>
      </w:r>
      <w:proofErr w:type="gramEnd"/>
      <w:r>
        <w:rPr>
          <w:rFonts w:ascii="Calibri" w:eastAsia="Calibri" w:hAnsi="Calibri" w:cs="Calibri"/>
          <w:color w:val="333333"/>
        </w:rPr>
        <w:t xml:space="preserve"> pregunta, pero mejor tarde que nunca como dicen, </w:t>
      </w:r>
    </w:p>
    <w:p w14:paraId="60205207" w14:textId="77777777" w:rsidR="00945593" w:rsidRDefault="00AE709D">
      <w:pPr>
        <w:jc w:val="both"/>
        <w:rPr>
          <w:rFonts w:ascii="Calibri" w:eastAsia="Calibri" w:hAnsi="Calibri" w:cs="Calibri"/>
          <w:color w:val="333333"/>
        </w:rPr>
      </w:pPr>
      <w:r>
        <w:rPr>
          <w:rFonts w:ascii="Calibri" w:eastAsia="Calibri" w:hAnsi="Calibri" w:cs="Calibri"/>
          <w:color w:val="333333"/>
        </w:rPr>
        <w:t>ver </w:t>
      </w:r>
      <w:hyperlink r:id="rId28">
        <w:r>
          <w:rPr>
            <w:rFonts w:ascii="Calibri" w:eastAsia="Calibri" w:hAnsi="Calibri" w:cs="Calibri"/>
            <w:color w:val="333333"/>
            <w:u w:val="single"/>
          </w:rPr>
          <w:t>¿Es un balun 4:1 una buena opción para su uso con un ATU en HF</w:t>
        </w:r>
      </w:hyperlink>
      <w:r>
        <w:rPr>
          <w:rFonts w:ascii="Calibri" w:eastAsia="Calibri" w:hAnsi="Calibri" w:cs="Calibri"/>
          <w:color w:val="333333"/>
        </w:rPr>
        <w:t>?</w:t>
      </w:r>
    </w:p>
    <w:p w14:paraId="52F7B447" w14:textId="77777777" w:rsidR="00945593" w:rsidRDefault="00945593">
      <w:pPr>
        <w:jc w:val="both"/>
        <w:rPr>
          <w:rFonts w:ascii="Calibri" w:eastAsia="Calibri" w:hAnsi="Calibri" w:cs="Calibri"/>
          <w:b/>
          <w:color w:val="333333"/>
          <w:highlight w:val="yellow"/>
        </w:rPr>
      </w:pPr>
    </w:p>
    <w:p w14:paraId="03CBEA8D" w14:textId="77777777" w:rsidR="00945593" w:rsidRDefault="00AE709D">
      <w:pPr>
        <w:jc w:val="both"/>
        <w:rPr>
          <w:rFonts w:ascii="Calibri" w:eastAsia="Calibri" w:hAnsi="Calibri" w:cs="Calibri"/>
          <w:b/>
          <w:color w:val="333333"/>
        </w:rPr>
      </w:pPr>
      <w:r>
        <w:rPr>
          <w:rFonts w:ascii="Calibri" w:eastAsia="Calibri" w:hAnsi="Calibri" w:cs="Calibri"/>
          <w:b/>
          <w:color w:val="333333"/>
          <w:highlight w:val="yellow"/>
        </w:rPr>
        <w:t>Conclusiones</w:t>
      </w:r>
    </w:p>
    <w:p w14:paraId="40F1E622" w14:textId="77777777" w:rsidR="00945593" w:rsidRDefault="00AE709D">
      <w:pPr>
        <w:jc w:val="both"/>
        <w:rPr>
          <w:rFonts w:ascii="Calibri" w:eastAsia="Calibri" w:hAnsi="Calibri" w:cs="Calibri"/>
          <w:color w:val="333333"/>
        </w:rPr>
      </w:pPr>
      <w:r>
        <w:rPr>
          <w:rFonts w:ascii="Calibri" w:eastAsia="Calibri" w:hAnsi="Calibri" w:cs="Calibri"/>
          <w:color w:val="333333"/>
        </w:rPr>
        <w:t>El balun de un solo núcleo está lejos de ser un balun de corriente de propósito general, tiene alta ROE/VSWR para todas las cargas aisladas excepto para cargas específicas.</w:t>
      </w:r>
    </w:p>
    <w:p w14:paraId="1B168810"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Es poco probable que las antenas de alambre de HF del mundo real estén bien representadas como una carga aislada </w:t>
      </w:r>
      <w:hyperlink r:id="rId29">
        <w:r>
          <w:rPr>
            <w:rFonts w:ascii="Calibri" w:eastAsia="Calibri" w:hAnsi="Calibri" w:cs="Calibri"/>
            <w:color w:val="333333"/>
            <w:u w:val="single"/>
          </w:rPr>
          <w:t>(circuito equivalente de un sistema de antena).</w:t>
        </w:r>
      </w:hyperlink>
    </w:p>
    <w:p w14:paraId="4A6E7BE5"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El balun </w:t>
      </w:r>
      <w:proofErr w:type="spellStart"/>
      <w:proofErr w:type="gramStart"/>
      <w:r>
        <w:rPr>
          <w:rFonts w:ascii="Calibri" w:eastAsia="Calibri" w:hAnsi="Calibri" w:cs="Calibri"/>
          <w:color w:val="333333"/>
        </w:rPr>
        <w:t>Guanella</w:t>
      </w:r>
      <w:proofErr w:type="spellEnd"/>
      <w:r>
        <w:rPr>
          <w:rFonts w:ascii="Calibri" w:eastAsia="Calibri" w:hAnsi="Calibri" w:cs="Calibri"/>
          <w:color w:val="333333"/>
        </w:rPr>
        <w:t xml:space="preserve">  descrito</w:t>
      </w:r>
      <w:proofErr w:type="gramEnd"/>
      <w:r>
        <w:rPr>
          <w:rFonts w:ascii="Calibri" w:eastAsia="Calibri" w:hAnsi="Calibri" w:cs="Calibri"/>
          <w:color w:val="333333"/>
        </w:rPr>
        <w:t xml:space="preserve"> y medido utiliza núcleos de bajo costo fácilmente disponibles en Australia y funciona bastante bien.</w:t>
      </w:r>
    </w:p>
    <w:p w14:paraId="0B93CEDF" w14:textId="77777777" w:rsidR="00945593" w:rsidRDefault="00AE709D">
      <w:pPr>
        <w:jc w:val="both"/>
        <w:rPr>
          <w:rFonts w:ascii="Calibri" w:eastAsia="Calibri" w:hAnsi="Calibri" w:cs="Calibri"/>
          <w:b/>
          <w:color w:val="333333"/>
        </w:rPr>
      </w:pPr>
      <w:r>
        <w:rPr>
          <w:rFonts w:ascii="Calibri" w:eastAsia="Calibri" w:hAnsi="Calibri" w:cs="Calibri"/>
          <w:b/>
          <w:color w:val="333333"/>
        </w:rPr>
        <w:t>Referencias</w:t>
      </w:r>
    </w:p>
    <w:p w14:paraId="4073E9D9" w14:textId="77777777" w:rsidR="00945593" w:rsidRDefault="00AE709D">
      <w:pPr>
        <w:numPr>
          <w:ilvl w:val="0"/>
          <w:numId w:val="3"/>
        </w:numPr>
        <w:jc w:val="both"/>
        <w:rPr>
          <w:color w:val="333333"/>
        </w:rPr>
      </w:pPr>
      <w:r>
        <w:rPr>
          <w:rFonts w:ascii="Calibri" w:eastAsia="Calibri" w:hAnsi="Calibri" w:cs="Calibri"/>
          <w:color w:val="333333"/>
        </w:rPr>
        <w:t>Duffy, O. 2008. </w:t>
      </w:r>
      <w:hyperlink r:id="rId30">
        <w:r>
          <w:rPr>
            <w:rFonts w:ascii="Calibri" w:eastAsia="Calibri" w:hAnsi="Calibri" w:cs="Calibri"/>
            <w:color w:val="333333"/>
            <w:u w:val="single"/>
          </w:rPr>
          <w:t xml:space="preserve">Una revisión del Balun </w:t>
        </w:r>
        <w:proofErr w:type="spellStart"/>
        <w:r>
          <w:rPr>
            <w:rFonts w:ascii="Calibri" w:eastAsia="Calibri" w:hAnsi="Calibri" w:cs="Calibri"/>
            <w:color w:val="333333"/>
            <w:u w:val="single"/>
          </w:rPr>
          <w:t>Guanella</w:t>
        </w:r>
        <w:proofErr w:type="spellEnd"/>
        <w:r>
          <w:rPr>
            <w:rFonts w:ascii="Calibri" w:eastAsia="Calibri" w:hAnsi="Calibri" w:cs="Calibri"/>
            <w:color w:val="333333"/>
            <w:u w:val="single"/>
          </w:rPr>
          <w:t xml:space="preserve"> 4:1 en un circuito magnético compartido.</w:t>
        </w:r>
      </w:hyperlink>
    </w:p>
    <w:p w14:paraId="39DF0372" w14:textId="77777777" w:rsidR="00945593" w:rsidRDefault="00AE709D">
      <w:pPr>
        <w:numPr>
          <w:ilvl w:val="0"/>
          <w:numId w:val="3"/>
        </w:numPr>
        <w:jc w:val="both"/>
        <w:rPr>
          <w:color w:val="333333"/>
        </w:rPr>
      </w:pPr>
      <w:proofErr w:type="gramStart"/>
      <w:r>
        <w:rPr>
          <w:rFonts w:ascii="Calibri" w:eastAsia="Calibri" w:hAnsi="Calibri" w:cs="Calibri"/>
          <w:color w:val="333333"/>
        </w:rPr>
        <w:t>Mayo  de</w:t>
      </w:r>
      <w:proofErr w:type="gramEnd"/>
      <w:r>
        <w:rPr>
          <w:rFonts w:ascii="Calibri" w:eastAsia="Calibri" w:hAnsi="Calibri" w:cs="Calibri"/>
          <w:color w:val="333333"/>
        </w:rPr>
        <w:t xml:space="preserve"> 2011. </w:t>
      </w:r>
      <w:hyperlink r:id="rId31">
        <w:r>
          <w:rPr>
            <w:rFonts w:ascii="Calibri" w:eastAsia="Calibri" w:hAnsi="Calibri" w:cs="Calibri"/>
            <w:color w:val="333333"/>
            <w:u w:val="single"/>
          </w:rPr>
          <w:t>Medición de corriente de modo común</w:t>
        </w:r>
      </w:hyperlink>
      <w:r>
        <w:rPr>
          <w:rFonts w:ascii="Calibri" w:eastAsia="Calibri" w:hAnsi="Calibri" w:cs="Calibri"/>
          <w:color w:val="333333"/>
        </w:rPr>
        <w:t xml:space="preserve">.  </w:t>
      </w:r>
    </w:p>
    <w:p w14:paraId="3B940F8B" w14:textId="77777777" w:rsidR="00945593" w:rsidRDefault="00AE709D">
      <w:pPr>
        <w:numPr>
          <w:ilvl w:val="0"/>
          <w:numId w:val="3"/>
        </w:numPr>
        <w:jc w:val="both"/>
        <w:rPr>
          <w:color w:val="333333"/>
        </w:rPr>
      </w:pPr>
      <w:r>
        <w:rPr>
          <w:rFonts w:ascii="Calibri" w:eastAsia="Calibri" w:hAnsi="Calibri" w:cs="Calibri"/>
          <w:color w:val="333333"/>
        </w:rPr>
        <w:t>https://owenduffy.net/module/icm/index.htm (consultado el 31/05/19).</w:t>
      </w:r>
    </w:p>
    <w:p w14:paraId="3A252D40" w14:textId="77777777" w:rsidR="00945593" w:rsidRDefault="00AE709D">
      <w:pPr>
        <w:numPr>
          <w:ilvl w:val="0"/>
          <w:numId w:val="3"/>
        </w:numPr>
        <w:jc w:val="both"/>
        <w:rPr>
          <w:color w:val="333333"/>
        </w:rPr>
      </w:pPr>
      <w:proofErr w:type="spellStart"/>
      <w:r>
        <w:rPr>
          <w:rFonts w:ascii="Calibri" w:eastAsia="Calibri" w:hAnsi="Calibri" w:cs="Calibri"/>
          <w:color w:val="333333"/>
        </w:rPr>
        <w:t>Guanella</w:t>
      </w:r>
      <w:proofErr w:type="spellEnd"/>
      <w:r>
        <w:rPr>
          <w:rFonts w:ascii="Calibri" w:eastAsia="Calibri" w:hAnsi="Calibri" w:cs="Calibri"/>
          <w:color w:val="333333"/>
        </w:rPr>
        <w:t xml:space="preserve">, G. </w:t>
      </w:r>
      <w:proofErr w:type="spellStart"/>
      <w:r>
        <w:rPr>
          <w:rFonts w:ascii="Calibri" w:eastAsia="Calibri" w:hAnsi="Calibri" w:cs="Calibri"/>
          <w:color w:val="333333"/>
        </w:rPr>
        <w:t>Sep</w:t>
      </w:r>
      <w:proofErr w:type="spellEnd"/>
      <w:r>
        <w:rPr>
          <w:rFonts w:ascii="Calibri" w:eastAsia="Calibri" w:hAnsi="Calibri" w:cs="Calibri"/>
          <w:color w:val="333333"/>
        </w:rPr>
        <w:t xml:space="preserve"> 1944. Nuevos métodos de coincidencia de impedancia en circuitos de radiofrecuencia. La revisión de Brown Boveri.</w:t>
      </w:r>
    </w:p>
    <w:p w14:paraId="3F45BD5A" w14:textId="77777777" w:rsidR="00945593" w:rsidRDefault="00AE709D">
      <w:pPr>
        <w:numPr>
          <w:ilvl w:val="0"/>
          <w:numId w:val="3"/>
        </w:numPr>
        <w:jc w:val="both"/>
        <w:rPr>
          <w:color w:val="333333"/>
        </w:rPr>
      </w:pPr>
      <w:proofErr w:type="spellStart"/>
      <w:r>
        <w:rPr>
          <w:rFonts w:ascii="Calibri" w:eastAsia="Calibri" w:hAnsi="Calibri" w:cs="Calibri"/>
          <w:color w:val="333333"/>
        </w:rPr>
        <w:t>Sevick</w:t>
      </w:r>
      <w:proofErr w:type="spellEnd"/>
      <w:r>
        <w:rPr>
          <w:rFonts w:ascii="Calibri" w:eastAsia="Calibri" w:hAnsi="Calibri" w:cs="Calibri"/>
          <w:color w:val="333333"/>
        </w:rPr>
        <w:t>, J. 2001. Transformadores de línea de transmisión 4th Ed. Noble Publishing Co.</w:t>
      </w:r>
    </w:p>
    <w:p w14:paraId="717DFC03"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              última actualización: 26 de marzo de 2020, 7:21 AM</w:t>
      </w:r>
    </w:p>
    <w:p w14:paraId="0939E286" w14:textId="77777777" w:rsidR="00945593" w:rsidRDefault="00945593">
      <w:pPr>
        <w:jc w:val="both"/>
        <w:rPr>
          <w:rFonts w:ascii="Calibri" w:eastAsia="Calibri" w:hAnsi="Calibri" w:cs="Calibri"/>
          <w:color w:val="333333"/>
        </w:rPr>
      </w:pPr>
    </w:p>
    <w:p w14:paraId="0CB3E3A8" w14:textId="77777777" w:rsidR="00945593" w:rsidRDefault="00945593">
      <w:pPr>
        <w:jc w:val="both"/>
        <w:rPr>
          <w:rFonts w:ascii="Calibri" w:eastAsia="Calibri" w:hAnsi="Calibri" w:cs="Calibri"/>
          <w:color w:val="333333"/>
        </w:rPr>
      </w:pPr>
    </w:p>
    <w:p w14:paraId="6C31679D" w14:textId="77777777" w:rsidR="00945593" w:rsidRDefault="00AE709D">
      <w:pPr>
        <w:spacing w:after="295"/>
        <w:jc w:val="both"/>
        <w:rPr>
          <w:rFonts w:ascii="Calibri" w:eastAsia="Calibri" w:hAnsi="Calibri" w:cs="Calibri"/>
          <w:b/>
          <w:sz w:val="32"/>
          <w:szCs w:val="32"/>
        </w:rPr>
      </w:pPr>
      <w:r>
        <w:rPr>
          <w:rFonts w:ascii="Calibri" w:eastAsia="Calibri" w:hAnsi="Calibri" w:cs="Calibri"/>
          <w:b/>
          <w:sz w:val="32"/>
          <w:szCs w:val="32"/>
          <w:highlight w:val="yellow"/>
        </w:rPr>
        <w:t xml:space="preserve">Simetría de voltaje de los balun prácticos de </w:t>
      </w:r>
      <w:proofErr w:type="spellStart"/>
      <w:r>
        <w:rPr>
          <w:rFonts w:ascii="Calibri" w:eastAsia="Calibri" w:hAnsi="Calibri" w:cs="Calibri"/>
          <w:b/>
          <w:sz w:val="32"/>
          <w:szCs w:val="32"/>
          <w:highlight w:val="yellow"/>
        </w:rPr>
        <w:t>Ruthroff</w:t>
      </w:r>
      <w:proofErr w:type="spellEnd"/>
      <w:r>
        <w:rPr>
          <w:rFonts w:ascii="Calibri" w:eastAsia="Calibri" w:hAnsi="Calibri" w:cs="Calibri"/>
          <w:b/>
          <w:sz w:val="32"/>
          <w:szCs w:val="32"/>
          <w:highlight w:val="yellow"/>
        </w:rPr>
        <w:t xml:space="preserve"> 4:1</w:t>
      </w:r>
    </w:p>
    <w:p w14:paraId="3E60EC18" w14:textId="77777777" w:rsidR="00945593" w:rsidRDefault="00AE709D">
      <w:pPr>
        <w:spacing w:after="404"/>
        <w:jc w:val="both"/>
        <w:rPr>
          <w:rFonts w:ascii="Calibri" w:eastAsia="Calibri" w:hAnsi="Calibri" w:cs="Calibri"/>
          <w:color w:val="333333"/>
        </w:rPr>
      </w:pPr>
      <w:proofErr w:type="gramStart"/>
      <w:r>
        <w:rPr>
          <w:rFonts w:ascii="Calibri" w:eastAsia="Calibri" w:hAnsi="Calibri" w:cs="Calibri"/>
          <w:color w:val="333333"/>
        </w:rPr>
        <w:t>Mucho  se</w:t>
      </w:r>
      <w:proofErr w:type="gramEnd"/>
      <w:r>
        <w:rPr>
          <w:rFonts w:ascii="Calibri" w:eastAsia="Calibri" w:hAnsi="Calibri" w:cs="Calibri"/>
          <w:color w:val="333333"/>
        </w:rPr>
        <w:t xml:space="preserve"> ha escrito sobre el equilibrio del sistema de antena, este artículo analiza los problemas de equilibrio con la configuración muy común de ATU que utiliza un balun de voltaje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4:1 para adaptar la salida del transmisor coaxial a dos líneas de alimentación abiertas de cable. Este tipo de balun se emplea en la mayoría de los ATU del mercado de aficionados que contienen un balun integral.</w:t>
      </w:r>
    </w:p>
    <w:p w14:paraId="274E2A83" w14:textId="77777777" w:rsidR="00945593" w:rsidRDefault="00AE709D">
      <w:pPr>
        <w:jc w:val="both"/>
        <w:rPr>
          <w:rFonts w:ascii="Calibri" w:eastAsia="Calibri" w:hAnsi="Calibri" w:cs="Calibri"/>
          <w:color w:val="333333"/>
        </w:rPr>
      </w:pPr>
      <w:r>
        <w:rPr>
          <w:rFonts w:ascii="Calibri" w:eastAsia="Calibri" w:hAnsi="Calibri" w:cs="Calibri"/>
          <w:noProof/>
          <w:color w:val="333333"/>
        </w:rPr>
        <w:drawing>
          <wp:inline distT="0" distB="0" distL="0" distR="0" wp14:anchorId="3F3A8B09" wp14:editId="43F4B22F">
            <wp:extent cx="3783525" cy="1967433"/>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a:stretch>
                      <a:fillRect/>
                    </a:stretch>
                  </pic:blipFill>
                  <pic:spPr>
                    <a:xfrm>
                      <a:off x="0" y="0"/>
                      <a:ext cx="3783525" cy="1967433"/>
                    </a:xfrm>
                    <a:prstGeom prst="rect">
                      <a:avLst/>
                    </a:prstGeom>
                    <a:ln/>
                  </pic:spPr>
                </pic:pic>
              </a:graphicData>
            </a:graphic>
          </wp:inline>
        </w:drawing>
      </w:r>
    </w:p>
    <w:p w14:paraId="7CC1BC9A"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Arriba está el circuito equivalente de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w:t>
      </w:r>
      <w:proofErr w:type="spellStart"/>
      <w:r>
        <w:rPr>
          <w:rFonts w:ascii="Calibri" w:eastAsia="Calibri" w:hAnsi="Calibri" w:cs="Calibri"/>
          <w:color w:val="333333"/>
        </w:rPr>
        <w:t>Fig</w:t>
      </w:r>
      <w:proofErr w:type="spellEnd"/>
      <w:r>
        <w:rPr>
          <w:rFonts w:ascii="Calibri" w:eastAsia="Calibri" w:hAnsi="Calibri" w:cs="Calibri"/>
          <w:color w:val="333333"/>
        </w:rPr>
        <w:t xml:space="preserve"> 3 de su periódico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1959).</w:t>
      </w:r>
    </w:p>
    <w:p w14:paraId="2F6D580F"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Si uno mira cuidadosamente la forma de la línea de transmisión, hay efectivamente un bobinado de línea de dos cables en una hélice (generalmente en un núcleo magnético) y conectada desde la fuente desequilibrada a la mitad de la carga invirtiendo la conexión para la inversión de fase necesaria.</w:t>
      </w:r>
    </w:p>
    <w:p w14:paraId="10D7F186"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Idealmente, Vout (voltaje de salida) de esta línea es igual a </w:t>
      </w:r>
      <w:proofErr w:type="spellStart"/>
      <w:r>
        <w:rPr>
          <w:rFonts w:ascii="Calibri" w:eastAsia="Calibri" w:hAnsi="Calibri" w:cs="Calibri"/>
          <w:color w:val="333333"/>
        </w:rPr>
        <w:t>Vin</w:t>
      </w:r>
      <w:proofErr w:type="spellEnd"/>
      <w:r>
        <w:rPr>
          <w:rFonts w:ascii="Calibri" w:eastAsia="Calibri" w:hAnsi="Calibri" w:cs="Calibri"/>
          <w:color w:val="333333"/>
        </w:rPr>
        <w:t xml:space="preserve"> (voltaje de entrada), es decir Vout/</w:t>
      </w:r>
      <w:proofErr w:type="spellStart"/>
      <w:r>
        <w:rPr>
          <w:rFonts w:ascii="Calibri" w:eastAsia="Calibri" w:hAnsi="Calibri" w:cs="Calibri"/>
          <w:color w:val="333333"/>
        </w:rPr>
        <w:t>Vin</w:t>
      </w:r>
      <w:proofErr w:type="spellEnd"/>
      <w:r>
        <w:rPr>
          <w:rFonts w:ascii="Calibri" w:eastAsia="Calibri" w:hAnsi="Calibri" w:cs="Calibri"/>
          <w:color w:val="333333"/>
        </w:rPr>
        <w:t xml:space="preserve"> debe ser 1</w:t>
      </w:r>
      <w:r>
        <w:rPr>
          <w:rFonts w:ascii="Cambria Math" w:eastAsia="Cambria Math" w:hAnsi="Cambria Math" w:cs="Cambria Math"/>
          <w:color w:val="333333"/>
        </w:rPr>
        <w:t>∠</w:t>
      </w:r>
      <w:r>
        <w:rPr>
          <w:rFonts w:ascii="Calibri" w:eastAsia="Calibri" w:hAnsi="Calibri" w:cs="Calibri"/>
          <w:color w:val="333333"/>
        </w:rPr>
        <w:t>0o. Esto es poco probable, ya que implica una línea de transmisión de longitud cero que proporciona el desacoplamiento de la línea de inversión de fase.</w:t>
      </w:r>
    </w:p>
    <w:p w14:paraId="47594C64"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Este artículo analiza el balance de balun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4:1 usando el muy popular MFJ-949E como ejemplo.</w:t>
      </w:r>
    </w:p>
    <w:p w14:paraId="47D46056" w14:textId="77777777" w:rsidR="00945593" w:rsidRDefault="00AE709D">
      <w:pPr>
        <w:ind w:firstLine="3261"/>
        <w:jc w:val="both"/>
        <w:rPr>
          <w:rFonts w:ascii="Calibri" w:eastAsia="Calibri" w:hAnsi="Calibri" w:cs="Calibri"/>
          <w:color w:val="333333"/>
        </w:rPr>
      </w:pPr>
      <w:r>
        <w:rPr>
          <w:rFonts w:ascii="Calibri" w:eastAsia="Calibri" w:hAnsi="Calibri" w:cs="Calibri"/>
          <w:noProof/>
          <w:color w:val="333333"/>
        </w:rPr>
        <w:drawing>
          <wp:inline distT="0" distB="0" distL="0" distR="0" wp14:anchorId="1D648DB8" wp14:editId="359D7AC0">
            <wp:extent cx="2857500" cy="2057400"/>
            <wp:effectExtent l="0" t="0" r="0" b="0"/>
            <wp:docPr id="1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3"/>
                    <a:srcRect/>
                    <a:stretch>
                      <a:fillRect/>
                    </a:stretch>
                  </pic:blipFill>
                  <pic:spPr>
                    <a:xfrm>
                      <a:off x="0" y="0"/>
                      <a:ext cx="2857500" cy="2057400"/>
                    </a:xfrm>
                    <a:prstGeom prst="rect">
                      <a:avLst/>
                    </a:prstGeom>
                    <a:ln/>
                  </pic:spPr>
                </pic:pic>
              </a:graphicData>
            </a:graphic>
          </wp:inline>
        </w:drawing>
      </w:r>
    </w:p>
    <w:p w14:paraId="39808C13"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Arriba hay una foto del MFJ-949E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4:1 balun</w:t>
      </w:r>
      <w:r>
        <w:rPr>
          <w:rFonts w:ascii="Calibri" w:eastAsia="Calibri" w:hAnsi="Calibri" w:cs="Calibri"/>
          <w:color w:val="333333"/>
          <w:highlight w:val="yellow"/>
        </w:rPr>
        <w:t xml:space="preserve">. La línea de transmisión no es uniforme, pero vamos a hacer una aproximación para predecir su comportamiento con un centro de carga de 100 Ohm, cuyo centro está conectado al </w:t>
      </w:r>
      <w:r>
        <w:rPr>
          <w:rFonts w:ascii="Calibri" w:eastAsia="Calibri" w:hAnsi="Calibri" w:cs="Calibri"/>
          <w:b/>
          <w:color w:val="333333"/>
          <w:highlight w:val="yellow"/>
        </w:rPr>
        <w:t>terminal de tierra</w:t>
      </w:r>
      <w:r>
        <w:rPr>
          <w:rFonts w:ascii="Calibri" w:eastAsia="Calibri" w:hAnsi="Calibri" w:cs="Calibri"/>
          <w:color w:val="333333"/>
          <w:highlight w:val="yellow"/>
        </w:rPr>
        <w:t>.</w:t>
      </w:r>
    </w:p>
    <w:p w14:paraId="138A7DA9" w14:textId="77777777" w:rsidR="00945593" w:rsidRDefault="00AE709D">
      <w:pPr>
        <w:spacing w:before="480" w:after="240"/>
        <w:jc w:val="both"/>
        <w:rPr>
          <w:rFonts w:ascii="Calibri" w:eastAsia="Calibri" w:hAnsi="Calibri" w:cs="Calibri"/>
          <w:b/>
          <w:color w:val="333333"/>
        </w:rPr>
      </w:pPr>
      <w:r>
        <w:rPr>
          <w:rFonts w:ascii="Calibri" w:eastAsia="Calibri" w:hAnsi="Calibri" w:cs="Calibri"/>
          <w:b/>
          <w:color w:val="333333"/>
        </w:rPr>
        <w:t>Un análisis teórico</w:t>
      </w:r>
    </w:p>
    <w:p w14:paraId="43037E2F" w14:textId="77777777" w:rsidR="00945593" w:rsidRDefault="00AE709D">
      <w:pPr>
        <w:jc w:val="both"/>
        <w:rPr>
          <w:rFonts w:ascii="Calibri" w:eastAsia="Calibri" w:hAnsi="Calibri" w:cs="Calibri"/>
          <w:color w:val="333333"/>
        </w:rPr>
      </w:pPr>
      <w:r>
        <w:rPr>
          <w:rFonts w:ascii="Calibri" w:eastAsia="Calibri" w:hAnsi="Calibri" w:cs="Calibri"/>
          <w:color w:val="333333"/>
        </w:rPr>
        <w:t>El siguiente es un modelo que utiliza </w:t>
      </w:r>
      <w:hyperlink r:id="rId34">
        <w:r>
          <w:rPr>
            <w:rFonts w:ascii="Calibri" w:eastAsia="Calibri" w:hAnsi="Calibri" w:cs="Calibri"/>
            <w:color w:val="333333"/>
          </w:rPr>
          <w:t>TWLLC</w:t>
        </w:r>
      </w:hyperlink>
      <w:r>
        <w:rPr>
          <w:rFonts w:ascii="Calibri" w:eastAsia="Calibri" w:hAnsi="Calibri" w:cs="Calibri"/>
          <w:color w:val="333333"/>
        </w:rPr>
        <w:t xml:space="preserve"> de una línea de transmisión similar con carga de 50+j0 (la mitad de la carga está conectada a la línea de transmisión). Asumiremos que </w:t>
      </w:r>
      <w:proofErr w:type="spellStart"/>
      <w:r>
        <w:rPr>
          <w:rFonts w:ascii="Calibri" w:eastAsia="Calibri" w:hAnsi="Calibri" w:cs="Calibri"/>
          <w:color w:val="333333"/>
        </w:rPr>
        <w:t>Zcm</w:t>
      </w:r>
      <w:proofErr w:type="spellEnd"/>
      <w:r>
        <w:rPr>
          <w:rFonts w:ascii="Calibri" w:eastAsia="Calibri" w:hAnsi="Calibri" w:cs="Calibri"/>
          <w:color w:val="333333"/>
        </w:rPr>
        <w:t xml:space="preserve"> del TLT es muy alto.</w:t>
      </w:r>
    </w:p>
    <w:tbl>
      <w:tblPr>
        <w:tblStyle w:val="1"/>
        <w:tblW w:w="8950" w:type="dxa"/>
        <w:tblInd w:w="0" w:type="dxa"/>
        <w:tblBorders>
          <w:top w:val="single" w:sz="18" w:space="0" w:color="0000FF"/>
          <w:left w:val="single" w:sz="18" w:space="0" w:color="0000FF"/>
          <w:bottom w:val="single" w:sz="18" w:space="0" w:color="0000FF"/>
          <w:right w:val="single" w:sz="18" w:space="0" w:color="0000FF"/>
        </w:tblBorders>
        <w:tblLayout w:type="fixed"/>
        <w:tblLook w:val="0400" w:firstRow="0" w:lastRow="0" w:firstColumn="0" w:lastColumn="0" w:noHBand="0" w:noVBand="1"/>
      </w:tblPr>
      <w:tblGrid>
        <w:gridCol w:w="3398"/>
        <w:gridCol w:w="5552"/>
      </w:tblGrid>
      <w:tr w:rsidR="00945593" w14:paraId="16090715" w14:textId="77777777">
        <w:tc>
          <w:tcPr>
            <w:tcW w:w="8950" w:type="dxa"/>
            <w:gridSpan w:val="2"/>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80C96FB" w14:textId="77777777" w:rsidR="00945593" w:rsidRDefault="00AE709D">
            <w:pPr>
              <w:spacing w:before="480" w:after="240"/>
              <w:jc w:val="both"/>
              <w:rPr>
                <w:rFonts w:ascii="Calibri" w:eastAsia="Calibri" w:hAnsi="Calibri" w:cs="Calibri"/>
                <w:b/>
              </w:rPr>
            </w:pPr>
            <w:proofErr w:type="spellStart"/>
            <w:r>
              <w:rPr>
                <w:rFonts w:ascii="Calibri" w:eastAsia="Calibri" w:hAnsi="Calibri" w:cs="Calibri"/>
                <w:b/>
              </w:rPr>
              <w:t>Aproximacion</w:t>
            </w:r>
            <w:proofErr w:type="spellEnd"/>
            <w:r>
              <w:rPr>
                <w:rFonts w:ascii="Calibri" w:eastAsia="Calibri" w:hAnsi="Calibri" w:cs="Calibri"/>
                <w:b/>
              </w:rPr>
              <w:t xml:space="preserve"> del comportamiento del </w:t>
            </w:r>
            <w:proofErr w:type="gramStart"/>
            <w:r>
              <w:rPr>
                <w:rFonts w:ascii="Calibri" w:eastAsia="Calibri" w:hAnsi="Calibri" w:cs="Calibri"/>
                <w:b/>
              </w:rPr>
              <w:t xml:space="preserve">balun  </w:t>
            </w:r>
            <w:proofErr w:type="spellStart"/>
            <w:r>
              <w:rPr>
                <w:rFonts w:ascii="Calibri" w:eastAsia="Calibri" w:hAnsi="Calibri" w:cs="Calibri"/>
                <w:b/>
              </w:rPr>
              <w:t>Ruthroff</w:t>
            </w:r>
            <w:proofErr w:type="spellEnd"/>
            <w:proofErr w:type="gramEnd"/>
            <w:r>
              <w:rPr>
                <w:rFonts w:ascii="Calibri" w:eastAsia="Calibri" w:hAnsi="Calibri" w:cs="Calibri"/>
                <w:b/>
              </w:rPr>
              <w:t xml:space="preserve">  TL</w:t>
            </w:r>
          </w:p>
        </w:tc>
      </w:tr>
      <w:tr w:rsidR="00945593" w14:paraId="1A9035BD"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36179AE" w14:textId="77777777" w:rsidR="00945593" w:rsidRDefault="00AE709D">
            <w:pPr>
              <w:jc w:val="both"/>
              <w:rPr>
                <w:rFonts w:ascii="Calibri" w:eastAsia="Calibri" w:hAnsi="Calibri" w:cs="Calibri"/>
              </w:rPr>
            </w:pPr>
            <w:r>
              <w:rPr>
                <w:rFonts w:ascii="Calibri" w:eastAsia="Calibri" w:hAnsi="Calibri" w:cs="Calibri"/>
                <w:b/>
              </w:rPr>
              <w:t>Parámetros</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D860C3B" w14:textId="77777777" w:rsidR="00945593" w:rsidRDefault="00945593">
            <w:pPr>
              <w:jc w:val="both"/>
              <w:rPr>
                <w:rFonts w:ascii="Calibri" w:eastAsia="Calibri" w:hAnsi="Calibri" w:cs="Calibri"/>
              </w:rPr>
            </w:pPr>
          </w:p>
        </w:tc>
      </w:tr>
      <w:tr w:rsidR="00945593" w14:paraId="014DC55B"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96A4258" w14:textId="77777777" w:rsidR="00945593" w:rsidRDefault="00AE709D">
            <w:pPr>
              <w:jc w:val="both"/>
              <w:rPr>
                <w:rFonts w:ascii="Calibri" w:eastAsia="Calibri" w:hAnsi="Calibri" w:cs="Calibri"/>
              </w:rPr>
            </w:pPr>
            <w:r>
              <w:rPr>
                <w:rFonts w:ascii="Calibri" w:eastAsia="Calibri" w:hAnsi="Calibri" w:cs="Calibri"/>
              </w:rPr>
              <w:t>Conductividad</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6C7FE3A9" w14:textId="77777777" w:rsidR="00945593" w:rsidRDefault="00AE709D">
            <w:pPr>
              <w:jc w:val="both"/>
              <w:rPr>
                <w:rFonts w:ascii="Calibri" w:eastAsia="Calibri" w:hAnsi="Calibri" w:cs="Calibri"/>
              </w:rPr>
            </w:pPr>
            <w:r>
              <w:rPr>
                <w:rFonts w:ascii="Calibri" w:eastAsia="Calibri" w:hAnsi="Calibri" w:cs="Calibri"/>
              </w:rPr>
              <w:t>5.800e+7 S/m</w:t>
            </w:r>
          </w:p>
        </w:tc>
      </w:tr>
      <w:tr w:rsidR="00945593" w14:paraId="1A0B5AB9"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1F98EA62" w14:textId="77777777" w:rsidR="00945593" w:rsidRDefault="00AE709D">
            <w:pPr>
              <w:jc w:val="both"/>
              <w:rPr>
                <w:rFonts w:ascii="Calibri" w:eastAsia="Calibri" w:hAnsi="Calibri" w:cs="Calibri"/>
              </w:rPr>
            </w:pPr>
            <w:r>
              <w:rPr>
                <w:rFonts w:ascii="Calibri" w:eastAsia="Calibri" w:hAnsi="Calibri" w:cs="Calibri"/>
              </w:rPr>
              <w:t xml:space="preserve">Permeabilidad </w:t>
            </w:r>
          </w:p>
          <w:p w14:paraId="48647F87" w14:textId="77777777" w:rsidR="00945593" w:rsidRDefault="00945593">
            <w:pPr>
              <w:jc w:val="both"/>
              <w:rPr>
                <w:rFonts w:ascii="Calibri" w:eastAsia="Calibri" w:hAnsi="Calibri" w:cs="Calibri"/>
              </w:rPr>
            </w:pPr>
          </w:p>
          <w:p w14:paraId="527D3FC9" w14:textId="77777777" w:rsidR="00945593" w:rsidRDefault="00AE709D">
            <w:pPr>
              <w:jc w:val="both"/>
              <w:rPr>
                <w:rFonts w:ascii="Calibri" w:eastAsia="Calibri" w:hAnsi="Calibri" w:cs="Calibri"/>
              </w:rPr>
            </w:pPr>
            <w:r>
              <w:rPr>
                <w:rFonts w:ascii="Calibri" w:eastAsia="Calibri" w:hAnsi="Calibri" w:cs="Calibri"/>
              </w:rPr>
              <w:t>relativa</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A04ED2B" w14:textId="77777777" w:rsidR="00945593" w:rsidRDefault="00AE709D">
            <w:pPr>
              <w:jc w:val="both"/>
              <w:rPr>
                <w:rFonts w:ascii="Calibri" w:eastAsia="Calibri" w:hAnsi="Calibri" w:cs="Calibri"/>
              </w:rPr>
            </w:pPr>
            <w:r>
              <w:rPr>
                <w:rFonts w:ascii="Calibri" w:eastAsia="Calibri" w:hAnsi="Calibri" w:cs="Calibri"/>
              </w:rPr>
              <w:t>1.000</w:t>
            </w:r>
          </w:p>
        </w:tc>
      </w:tr>
      <w:tr w:rsidR="00945593" w14:paraId="6763A78B"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0A4255A" w14:textId="77777777" w:rsidR="00945593" w:rsidRDefault="00AE709D">
            <w:pPr>
              <w:jc w:val="both"/>
              <w:rPr>
                <w:rFonts w:ascii="Calibri" w:eastAsia="Calibri" w:hAnsi="Calibri" w:cs="Calibri"/>
              </w:rPr>
            </w:pPr>
            <w:r>
              <w:rPr>
                <w:rFonts w:ascii="Calibri" w:eastAsia="Calibri" w:hAnsi="Calibri" w:cs="Calibri"/>
              </w:rPr>
              <w:t>Diámetro</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439C5BC" w14:textId="77777777" w:rsidR="00945593" w:rsidRDefault="00AE709D">
            <w:pPr>
              <w:jc w:val="both"/>
              <w:rPr>
                <w:rFonts w:ascii="Calibri" w:eastAsia="Calibri" w:hAnsi="Calibri" w:cs="Calibri"/>
              </w:rPr>
            </w:pPr>
            <w:r>
              <w:rPr>
                <w:rFonts w:ascii="Calibri" w:eastAsia="Calibri" w:hAnsi="Calibri" w:cs="Calibri"/>
              </w:rPr>
              <w:t>0.000600 m</w:t>
            </w:r>
          </w:p>
        </w:tc>
      </w:tr>
      <w:tr w:rsidR="00945593" w14:paraId="0DE0F7A0"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51F6F36" w14:textId="77777777" w:rsidR="00945593" w:rsidRDefault="00AE709D">
            <w:pPr>
              <w:jc w:val="both"/>
              <w:rPr>
                <w:rFonts w:ascii="Calibri" w:eastAsia="Calibri" w:hAnsi="Calibri" w:cs="Calibri"/>
              </w:rPr>
            </w:pPr>
            <w:r>
              <w:rPr>
                <w:rFonts w:ascii="Calibri" w:eastAsia="Calibri" w:hAnsi="Calibri" w:cs="Calibri"/>
              </w:rPr>
              <w:t>Espaciado</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51FA6426" w14:textId="77777777" w:rsidR="00945593" w:rsidRDefault="00AE709D">
            <w:pPr>
              <w:jc w:val="both"/>
              <w:rPr>
                <w:rFonts w:ascii="Calibri" w:eastAsia="Calibri" w:hAnsi="Calibri" w:cs="Calibri"/>
              </w:rPr>
            </w:pPr>
            <w:r>
              <w:rPr>
                <w:rFonts w:ascii="Calibri" w:eastAsia="Calibri" w:hAnsi="Calibri" w:cs="Calibri"/>
              </w:rPr>
              <w:t>0.002000 m</w:t>
            </w:r>
          </w:p>
        </w:tc>
      </w:tr>
      <w:tr w:rsidR="00945593" w14:paraId="7AADC2B4"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A88653C" w14:textId="77777777" w:rsidR="00945593" w:rsidRDefault="00AE709D">
            <w:pPr>
              <w:jc w:val="both"/>
              <w:rPr>
                <w:rFonts w:ascii="Calibri" w:eastAsia="Calibri" w:hAnsi="Calibri" w:cs="Calibri"/>
              </w:rPr>
            </w:pPr>
            <w:r>
              <w:rPr>
                <w:rFonts w:ascii="Calibri" w:eastAsia="Calibri" w:hAnsi="Calibri" w:cs="Calibri"/>
              </w:rPr>
              <w:t>Factor de velocidad</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DA05370" w14:textId="77777777" w:rsidR="00945593" w:rsidRDefault="00AE709D">
            <w:pPr>
              <w:jc w:val="both"/>
              <w:rPr>
                <w:rFonts w:ascii="Calibri" w:eastAsia="Calibri" w:hAnsi="Calibri" w:cs="Calibri"/>
              </w:rPr>
            </w:pPr>
            <w:r>
              <w:rPr>
                <w:rFonts w:ascii="Calibri" w:eastAsia="Calibri" w:hAnsi="Calibri" w:cs="Calibri"/>
              </w:rPr>
              <w:t>0.750</w:t>
            </w:r>
          </w:p>
        </w:tc>
      </w:tr>
      <w:tr w:rsidR="00945593" w14:paraId="432B00BB"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7137D7B" w14:textId="77777777" w:rsidR="00945593" w:rsidRDefault="00AE709D">
            <w:pPr>
              <w:jc w:val="both"/>
              <w:rPr>
                <w:rFonts w:ascii="Calibri" w:eastAsia="Calibri" w:hAnsi="Calibri" w:cs="Calibri"/>
              </w:rPr>
            </w:pPr>
            <w:r>
              <w:rPr>
                <w:rFonts w:ascii="Calibri" w:eastAsia="Calibri" w:hAnsi="Calibri" w:cs="Calibri"/>
              </w:rPr>
              <w:t>Tangente de pérdida</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1C1CEE5" w14:textId="77777777" w:rsidR="00945593" w:rsidRDefault="00AE709D">
            <w:pPr>
              <w:jc w:val="both"/>
              <w:rPr>
                <w:rFonts w:ascii="Calibri" w:eastAsia="Calibri" w:hAnsi="Calibri" w:cs="Calibri"/>
              </w:rPr>
            </w:pPr>
            <w:r>
              <w:rPr>
                <w:rFonts w:ascii="Calibri" w:eastAsia="Calibri" w:hAnsi="Calibri" w:cs="Calibri"/>
              </w:rPr>
              <w:t>0.000e+0</w:t>
            </w:r>
          </w:p>
        </w:tc>
      </w:tr>
      <w:tr w:rsidR="00945593" w14:paraId="6B393FF1"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63C7E218" w14:textId="77777777" w:rsidR="00945593" w:rsidRDefault="00AE709D">
            <w:pPr>
              <w:jc w:val="both"/>
              <w:rPr>
                <w:rFonts w:ascii="Calibri" w:eastAsia="Calibri" w:hAnsi="Calibri" w:cs="Calibri"/>
              </w:rPr>
            </w:pPr>
            <w:r>
              <w:rPr>
                <w:rFonts w:ascii="Calibri" w:eastAsia="Calibri" w:hAnsi="Calibri" w:cs="Calibri"/>
              </w:rPr>
              <w:t>Frecuencia</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6399C99" w14:textId="77777777" w:rsidR="00945593" w:rsidRDefault="00AE709D">
            <w:pPr>
              <w:jc w:val="both"/>
              <w:rPr>
                <w:rFonts w:ascii="Calibri" w:eastAsia="Calibri" w:hAnsi="Calibri" w:cs="Calibri"/>
              </w:rPr>
            </w:pPr>
            <w:r>
              <w:rPr>
                <w:rFonts w:ascii="Calibri" w:eastAsia="Calibri" w:hAnsi="Calibri" w:cs="Calibri"/>
              </w:rPr>
              <w:t>7.000 MHz</w:t>
            </w:r>
          </w:p>
        </w:tc>
      </w:tr>
      <w:tr w:rsidR="00945593" w14:paraId="28B48148"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E5700C2" w14:textId="77777777" w:rsidR="00945593" w:rsidRDefault="00AE709D">
            <w:pPr>
              <w:jc w:val="both"/>
              <w:rPr>
                <w:rFonts w:ascii="Calibri" w:eastAsia="Calibri" w:hAnsi="Calibri" w:cs="Calibri"/>
              </w:rPr>
            </w:pPr>
            <w:r>
              <w:rPr>
                <w:rFonts w:ascii="Calibri" w:eastAsia="Calibri" w:hAnsi="Calibri" w:cs="Calibri"/>
              </w:rPr>
              <w:t>Tasa de torsión</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AC4BDDC" w14:textId="77777777" w:rsidR="00945593" w:rsidRDefault="00AE709D">
            <w:pPr>
              <w:jc w:val="both"/>
              <w:rPr>
                <w:rFonts w:ascii="Calibri" w:eastAsia="Calibri" w:hAnsi="Calibri" w:cs="Calibri"/>
              </w:rPr>
            </w:pPr>
            <w:r>
              <w:rPr>
                <w:rFonts w:ascii="Calibri" w:eastAsia="Calibri" w:hAnsi="Calibri" w:cs="Calibri"/>
              </w:rPr>
              <w:t>0 t/m</w:t>
            </w:r>
          </w:p>
        </w:tc>
      </w:tr>
      <w:tr w:rsidR="00945593" w14:paraId="13443B0D"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FD07143" w14:textId="77777777" w:rsidR="00945593" w:rsidRDefault="00AE709D">
            <w:pPr>
              <w:jc w:val="both"/>
              <w:rPr>
                <w:rFonts w:ascii="Calibri" w:eastAsia="Calibri" w:hAnsi="Calibri" w:cs="Calibri"/>
              </w:rPr>
            </w:pPr>
            <w:r>
              <w:rPr>
                <w:rFonts w:ascii="Calibri" w:eastAsia="Calibri" w:hAnsi="Calibri" w:cs="Calibri"/>
              </w:rPr>
              <w:t>Longitud</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6A95E377" w14:textId="77777777" w:rsidR="00945593" w:rsidRDefault="00AE709D">
            <w:pPr>
              <w:jc w:val="both"/>
              <w:rPr>
                <w:rFonts w:ascii="Calibri" w:eastAsia="Calibri" w:hAnsi="Calibri" w:cs="Calibri"/>
              </w:rPr>
            </w:pPr>
            <w:r>
              <w:rPr>
                <w:rFonts w:ascii="Calibri" w:eastAsia="Calibri" w:hAnsi="Calibri" w:cs="Calibri"/>
              </w:rPr>
              <w:t>0.600 m</w:t>
            </w:r>
          </w:p>
        </w:tc>
      </w:tr>
      <w:tr w:rsidR="00945593" w14:paraId="488DC2BA"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B9A2E00" w14:textId="77777777" w:rsidR="00945593" w:rsidRDefault="00AE709D">
            <w:pPr>
              <w:jc w:val="both"/>
              <w:rPr>
                <w:rFonts w:ascii="Calibri" w:eastAsia="Calibri" w:hAnsi="Calibri" w:cs="Calibri"/>
              </w:rPr>
            </w:pPr>
            <w:r>
              <w:rPr>
                <w:rFonts w:ascii="Calibri" w:eastAsia="Calibri" w:hAnsi="Calibri" w:cs="Calibri"/>
              </w:rPr>
              <w:t>Zload</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4E38C65" w14:textId="77777777" w:rsidR="00945593" w:rsidRDefault="00AE709D">
            <w:pPr>
              <w:jc w:val="both"/>
              <w:rPr>
                <w:rFonts w:ascii="Calibri" w:eastAsia="Calibri" w:hAnsi="Calibri" w:cs="Calibri"/>
              </w:rPr>
            </w:pPr>
            <w:r>
              <w:rPr>
                <w:rFonts w:ascii="Calibri" w:eastAsia="Calibri" w:hAnsi="Calibri" w:cs="Calibri"/>
              </w:rPr>
              <w:t>50.00+j0.00 Ω</w:t>
            </w:r>
          </w:p>
        </w:tc>
      </w:tr>
      <w:tr w:rsidR="00945593" w14:paraId="2A758B41"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17430B7" w14:textId="77777777" w:rsidR="00945593" w:rsidRDefault="00AE709D">
            <w:pPr>
              <w:jc w:val="both"/>
              <w:rPr>
                <w:rFonts w:ascii="Calibri" w:eastAsia="Calibri" w:hAnsi="Calibri" w:cs="Calibri"/>
              </w:rPr>
            </w:pPr>
            <w:proofErr w:type="spellStart"/>
            <w:r>
              <w:rPr>
                <w:rFonts w:ascii="Calibri" w:eastAsia="Calibri" w:hAnsi="Calibri" w:cs="Calibri"/>
              </w:rPr>
              <w:t>Yload</w:t>
            </w:r>
            <w:proofErr w:type="spellEnd"/>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617D9978" w14:textId="77777777" w:rsidR="00945593" w:rsidRDefault="00AE709D">
            <w:pPr>
              <w:jc w:val="both"/>
              <w:rPr>
                <w:rFonts w:ascii="Calibri" w:eastAsia="Calibri" w:hAnsi="Calibri" w:cs="Calibri"/>
              </w:rPr>
            </w:pPr>
            <w:r>
              <w:rPr>
                <w:rFonts w:ascii="Calibri" w:eastAsia="Calibri" w:hAnsi="Calibri" w:cs="Calibri"/>
              </w:rPr>
              <w:t>0.020000+j0.000000 S</w:t>
            </w:r>
          </w:p>
        </w:tc>
      </w:tr>
      <w:tr w:rsidR="00945593" w14:paraId="5FC289DA"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A6C08D0" w14:textId="77777777" w:rsidR="00945593" w:rsidRDefault="00AE709D">
            <w:pPr>
              <w:jc w:val="both"/>
              <w:rPr>
                <w:rFonts w:ascii="Calibri" w:eastAsia="Calibri" w:hAnsi="Calibri" w:cs="Calibri"/>
              </w:rPr>
            </w:pPr>
            <w:r>
              <w:rPr>
                <w:rFonts w:ascii="Calibri" w:eastAsia="Calibri" w:hAnsi="Calibri" w:cs="Calibri"/>
                <w:b/>
              </w:rPr>
              <w:t>Resultados</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1D9B095A" w14:textId="77777777" w:rsidR="00945593" w:rsidRDefault="00945593">
            <w:pPr>
              <w:jc w:val="both"/>
              <w:rPr>
                <w:rFonts w:ascii="Calibri" w:eastAsia="Calibri" w:hAnsi="Calibri" w:cs="Calibri"/>
              </w:rPr>
            </w:pPr>
          </w:p>
        </w:tc>
      </w:tr>
      <w:tr w:rsidR="00945593" w14:paraId="520E5D6C"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52F46F6" w14:textId="77777777" w:rsidR="00945593" w:rsidRDefault="00AE709D">
            <w:pPr>
              <w:jc w:val="both"/>
              <w:rPr>
                <w:rFonts w:ascii="Calibri" w:eastAsia="Calibri" w:hAnsi="Calibri" w:cs="Calibri"/>
              </w:rPr>
            </w:pPr>
            <w:proofErr w:type="spellStart"/>
            <w:r>
              <w:rPr>
                <w:rFonts w:ascii="Calibri" w:eastAsia="Calibri" w:hAnsi="Calibri" w:cs="Calibri"/>
              </w:rPr>
              <w:t>Zo</w:t>
            </w:r>
            <w:proofErr w:type="spellEnd"/>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1C2323E" w14:textId="77777777" w:rsidR="00945593" w:rsidRDefault="00AE709D">
            <w:pPr>
              <w:jc w:val="both"/>
              <w:rPr>
                <w:rFonts w:ascii="Calibri" w:eastAsia="Calibri" w:hAnsi="Calibri" w:cs="Calibri"/>
              </w:rPr>
            </w:pPr>
            <w:r>
              <w:rPr>
                <w:rFonts w:ascii="Calibri" w:eastAsia="Calibri" w:hAnsi="Calibri" w:cs="Calibri"/>
              </w:rPr>
              <w:t>170.52-j2.02 Ω</w:t>
            </w:r>
          </w:p>
        </w:tc>
      </w:tr>
      <w:tr w:rsidR="00945593" w14:paraId="273F642D"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C22DD77" w14:textId="77777777" w:rsidR="00945593" w:rsidRDefault="00AE709D">
            <w:pPr>
              <w:jc w:val="both"/>
              <w:rPr>
                <w:rFonts w:ascii="Calibri" w:eastAsia="Calibri" w:hAnsi="Calibri" w:cs="Calibri"/>
              </w:rPr>
            </w:pPr>
            <w:r>
              <w:rPr>
                <w:rFonts w:ascii="Calibri" w:eastAsia="Calibri" w:hAnsi="Calibri" w:cs="Calibri"/>
              </w:rPr>
              <w:t>Factor de velocidad</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096E0EB" w14:textId="77777777" w:rsidR="00945593" w:rsidRDefault="00AE709D">
            <w:pPr>
              <w:jc w:val="both"/>
              <w:rPr>
                <w:rFonts w:ascii="Calibri" w:eastAsia="Calibri" w:hAnsi="Calibri" w:cs="Calibri"/>
              </w:rPr>
            </w:pPr>
            <w:r>
              <w:rPr>
                <w:rFonts w:ascii="Calibri" w:eastAsia="Calibri" w:hAnsi="Calibri" w:cs="Calibri"/>
              </w:rPr>
              <w:t>0.7500</w:t>
            </w:r>
          </w:p>
        </w:tc>
      </w:tr>
      <w:tr w:rsidR="00945593" w14:paraId="44801E60"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5F2CCCB" w14:textId="77777777" w:rsidR="00945593" w:rsidRDefault="00AE709D">
            <w:pPr>
              <w:jc w:val="both"/>
              <w:rPr>
                <w:rFonts w:ascii="Calibri" w:eastAsia="Calibri" w:hAnsi="Calibri" w:cs="Calibri"/>
              </w:rPr>
            </w:pPr>
            <w:r>
              <w:rPr>
                <w:rFonts w:ascii="Calibri" w:eastAsia="Calibri" w:hAnsi="Calibri" w:cs="Calibri"/>
              </w:rPr>
              <w:t>Factor de giro</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EA7554D" w14:textId="77777777" w:rsidR="00945593" w:rsidRDefault="00AE709D">
            <w:pPr>
              <w:jc w:val="both"/>
              <w:rPr>
                <w:rFonts w:ascii="Calibri" w:eastAsia="Calibri" w:hAnsi="Calibri" w:cs="Calibri"/>
              </w:rPr>
            </w:pPr>
            <w:r>
              <w:rPr>
                <w:rFonts w:ascii="Calibri" w:eastAsia="Calibri" w:hAnsi="Calibri" w:cs="Calibri"/>
              </w:rPr>
              <w:t>1.0000</w:t>
            </w:r>
          </w:p>
        </w:tc>
      </w:tr>
      <w:tr w:rsidR="00945593" w14:paraId="3DF45BA5"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21A1395" w14:textId="77777777" w:rsidR="00945593" w:rsidRDefault="00AE709D">
            <w:pPr>
              <w:jc w:val="both"/>
              <w:rPr>
                <w:rFonts w:ascii="Calibri" w:eastAsia="Calibri" w:hAnsi="Calibri" w:cs="Calibri"/>
              </w:rPr>
            </w:pPr>
            <w:r>
              <w:rPr>
                <w:rFonts w:ascii="Calibri" w:eastAsia="Calibri" w:hAnsi="Calibri" w:cs="Calibri"/>
              </w:rPr>
              <w:t xml:space="preserve">Permisividad de </w:t>
            </w:r>
            <w:proofErr w:type="spellStart"/>
            <w:r>
              <w:rPr>
                <w:rFonts w:ascii="Calibri" w:eastAsia="Calibri" w:hAnsi="Calibri" w:cs="Calibri"/>
              </w:rPr>
              <w:t>rel</w:t>
            </w:r>
            <w:proofErr w:type="spellEnd"/>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D6DF247" w14:textId="77777777" w:rsidR="00945593" w:rsidRDefault="00AE709D">
            <w:pPr>
              <w:jc w:val="both"/>
              <w:rPr>
                <w:rFonts w:ascii="Calibri" w:eastAsia="Calibri" w:hAnsi="Calibri" w:cs="Calibri"/>
              </w:rPr>
            </w:pPr>
            <w:r>
              <w:rPr>
                <w:rFonts w:ascii="Calibri" w:eastAsia="Calibri" w:hAnsi="Calibri" w:cs="Calibri"/>
              </w:rPr>
              <w:t>1.778</w:t>
            </w:r>
          </w:p>
        </w:tc>
      </w:tr>
      <w:tr w:rsidR="00945593" w14:paraId="2E2EADC2"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626CAF37" w14:textId="77777777" w:rsidR="00945593" w:rsidRDefault="00AE709D">
            <w:pPr>
              <w:jc w:val="both"/>
              <w:rPr>
                <w:rFonts w:ascii="Calibri" w:eastAsia="Calibri" w:hAnsi="Calibri" w:cs="Calibri"/>
              </w:rPr>
            </w:pPr>
            <w:r>
              <w:rPr>
                <w:rFonts w:ascii="Calibri" w:eastAsia="Calibri" w:hAnsi="Calibri" w:cs="Calibri"/>
              </w:rPr>
              <w:t>Longitud</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E8ACEDB" w14:textId="77777777" w:rsidR="00945593" w:rsidRDefault="00AE709D">
            <w:pPr>
              <w:jc w:val="both"/>
              <w:rPr>
                <w:rFonts w:ascii="Calibri" w:eastAsia="Calibri" w:hAnsi="Calibri" w:cs="Calibri"/>
              </w:rPr>
            </w:pPr>
            <w:r>
              <w:rPr>
                <w:rFonts w:ascii="Calibri" w:eastAsia="Calibri" w:hAnsi="Calibri" w:cs="Calibri"/>
              </w:rPr>
              <w:t xml:space="preserve">6.725o, 0.018680o, 0.600000 m, 2.669e+3 </w:t>
            </w:r>
            <w:proofErr w:type="spellStart"/>
            <w:r>
              <w:rPr>
                <w:rFonts w:ascii="Calibri" w:eastAsia="Calibri" w:hAnsi="Calibri" w:cs="Calibri"/>
              </w:rPr>
              <w:t>ps</w:t>
            </w:r>
            <w:proofErr w:type="spellEnd"/>
          </w:p>
        </w:tc>
      </w:tr>
      <w:tr w:rsidR="00945593" w14:paraId="0FFF5486"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FCCAB3D" w14:textId="77777777" w:rsidR="00945593" w:rsidRDefault="00AE709D">
            <w:pPr>
              <w:jc w:val="both"/>
              <w:rPr>
                <w:rFonts w:ascii="Calibri" w:eastAsia="Calibri" w:hAnsi="Calibri" w:cs="Calibri"/>
              </w:rPr>
            </w:pPr>
            <w:r>
              <w:rPr>
                <w:rFonts w:ascii="Calibri" w:eastAsia="Calibri" w:hAnsi="Calibri" w:cs="Calibri"/>
              </w:rPr>
              <w:t>Pérdida de línea (coincidente)</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9D2331A" w14:textId="77777777" w:rsidR="00945593" w:rsidRDefault="00AE709D">
            <w:pPr>
              <w:jc w:val="both"/>
              <w:rPr>
                <w:rFonts w:ascii="Calibri" w:eastAsia="Calibri" w:hAnsi="Calibri" w:cs="Calibri"/>
              </w:rPr>
            </w:pPr>
            <w:r>
              <w:rPr>
                <w:rFonts w:ascii="Calibri" w:eastAsia="Calibri" w:hAnsi="Calibri" w:cs="Calibri"/>
              </w:rPr>
              <w:t>1.22e-2 dB</w:t>
            </w:r>
          </w:p>
        </w:tc>
      </w:tr>
      <w:tr w:rsidR="00945593" w14:paraId="50279371"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515A57B2" w14:textId="77777777" w:rsidR="00945593" w:rsidRDefault="00AE709D">
            <w:pPr>
              <w:jc w:val="both"/>
              <w:rPr>
                <w:rFonts w:ascii="Calibri" w:eastAsia="Calibri" w:hAnsi="Calibri" w:cs="Calibri"/>
              </w:rPr>
            </w:pPr>
            <w:r>
              <w:rPr>
                <w:rFonts w:ascii="Calibri" w:eastAsia="Calibri" w:hAnsi="Calibri" w:cs="Calibri"/>
              </w:rPr>
              <w:t>R, L, G, C</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11E3184A" w14:textId="77777777" w:rsidR="00945593" w:rsidRDefault="00AE709D">
            <w:pPr>
              <w:jc w:val="both"/>
              <w:rPr>
                <w:rFonts w:ascii="Calibri" w:eastAsia="Calibri" w:hAnsi="Calibri" w:cs="Calibri"/>
              </w:rPr>
            </w:pPr>
            <w:r>
              <w:rPr>
                <w:rFonts w:ascii="Calibri" w:eastAsia="Calibri" w:hAnsi="Calibri" w:cs="Calibri"/>
              </w:rPr>
              <w:t>7.976649e-1, 7.666990e-7, 0.000000e+0, 2.637228e-11</w:t>
            </w:r>
          </w:p>
        </w:tc>
      </w:tr>
      <w:tr w:rsidR="00945593" w14:paraId="769615A0"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1950379C" w14:textId="77777777" w:rsidR="00945593" w:rsidRDefault="00AE709D">
            <w:pPr>
              <w:jc w:val="both"/>
              <w:rPr>
                <w:rFonts w:ascii="Calibri" w:eastAsia="Calibri" w:hAnsi="Calibri" w:cs="Calibri"/>
              </w:rPr>
            </w:pPr>
            <w:r>
              <w:rPr>
                <w:rFonts w:ascii="Calibri" w:eastAsia="Calibri" w:hAnsi="Calibri" w:cs="Calibri"/>
              </w:rPr>
              <w:t>Pérdida de línea</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572222E" w14:textId="77777777" w:rsidR="00945593" w:rsidRDefault="00AE709D">
            <w:pPr>
              <w:jc w:val="both"/>
              <w:rPr>
                <w:rFonts w:ascii="Calibri" w:eastAsia="Calibri" w:hAnsi="Calibri" w:cs="Calibri"/>
              </w:rPr>
            </w:pPr>
            <w:r>
              <w:rPr>
                <w:rFonts w:ascii="Calibri" w:eastAsia="Calibri" w:hAnsi="Calibri" w:cs="Calibri"/>
              </w:rPr>
              <w:t>4.12e-2 dB</w:t>
            </w:r>
          </w:p>
        </w:tc>
      </w:tr>
      <w:tr w:rsidR="00945593" w14:paraId="41E38664"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6C88FEF" w14:textId="77777777" w:rsidR="00945593" w:rsidRDefault="00AE709D">
            <w:pPr>
              <w:jc w:val="both"/>
              <w:rPr>
                <w:rFonts w:ascii="Calibri" w:eastAsia="Calibri" w:hAnsi="Calibri" w:cs="Calibri"/>
              </w:rPr>
            </w:pPr>
            <w:r>
              <w:rPr>
                <w:rFonts w:ascii="Calibri" w:eastAsia="Calibri" w:hAnsi="Calibri" w:cs="Calibri"/>
              </w:rPr>
              <w:t>Eficiencia</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746CAEC" w14:textId="77777777" w:rsidR="00945593" w:rsidRDefault="00AE709D">
            <w:pPr>
              <w:jc w:val="both"/>
              <w:rPr>
                <w:rFonts w:ascii="Calibri" w:eastAsia="Calibri" w:hAnsi="Calibri" w:cs="Calibri"/>
              </w:rPr>
            </w:pPr>
            <w:r>
              <w:rPr>
                <w:rFonts w:ascii="Calibri" w:eastAsia="Calibri" w:hAnsi="Calibri" w:cs="Calibri"/>
              </w:rPr>
              <w:t>99.06 %</w:t>
            </w:r>
          </w:p>
        </w:tc>
      </w:tr>
      <w:tr w:rsidR="00945593" w14:paraId="1B72DF91"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50A78F2E" w14:textId="77777777" w:rsidR="00945593" w:rsidRDefault="00AE709D">
            <w:pPr>
              <w:jc w:val="both"/>
              <w:rPr>
                <w:rFonts w:ascii="Calibri" w:eastAsia="Calibri" w:hAnsi="Calibri" w:cs="Calibri"/>
              </w:rPr>
            </w:pPr>
            <w:r>
              <w:rPr>
                <w:rFonts w:ascii="Calibri" w:eastAsia="Calibri" w:hAnsi="Calibri" w:cs="Calibri"/>
              </w:rPr>
              <w:t>Zin</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72CC448" w14:textId="77777777" w:rsidR="00945593" w:rsidRDefault="00AE709D">
            <w:pPr>
              <w:jc w:val="both"/>
              <w:rPr>
                <w:rFonts w:ascii="Calibri" w:eastAsia="Calibri" w:hAnsi="Calibri" w:cs="Calibri"/>
              </w:rPr>
            </w:pPr>
            <w:r>
              <w:rPr>
                <w:rFonts w:ascii="Calibri" w:eastAsia="Calibri" w:hAnsi="Calibri" w:cs="Calibri"/>
              </w:rPr>
              <w:t>5.113e+1+j1.854e+1 Ω</w:t>
            </w:r>
          </w:p>
        </w:tc>
      </w:tr>
      <w:tr w:rsidR="00945593" w14:paraId="6073500F"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0F77640" w14:textId="77777777" w:rsidR="00945593" w:rsidRDefault="00AE709D">
            <w:pPr>
              <w:jc w:val="both"/>
              <w:rPr>
                <w:rFonts w:ascii="Calibri" w:eastAsia="Calibri" w:hAnsi="Calibri" w:cs="Calibri"/>
              </w:rPr>
            </w:pPr>
            <w:r>
              <w:rPr>
                <w:rFonts w:ascii="Calibri" w:eastAsia="Calibri" w:hAnsi="Calibri" w:cs="Calibri"/>
              </w:rPr>
              <w:t>Yin</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50802E0C" w14:textId="77777777" w:rsidR="00945593" w:rsidRDefault="00AE709D">
            <w:pPr>
              <w:jc w:val="both"/>
              <w:rPr>
                <w:rFonts w:ascii="Calibri" w:eastAsia="Calibri" w:hAnsi="Calibri" w:cs="Calibri"/>
              </w:rPr>
            </w:pPr>
            <w:r>
              <w:rPr>
                <w:rFonts w:ascii="Calibri" w:eastAsia="Calibri" w:hAnsi="Calibri" w:cs="Calibri"/>
              </w:rPr>
              <w:t>0.01728488-j0.00626760 S</w:t>
            </w:r>
          </w:p>
        </w:tc>
      </w:tr>
      <w:tr w:rsidR="00945593" w14:paraId="24341FC0"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2D33726" w14:textId="77777777" w:rsidR="00945593" w:rsidRDefault="00AE709D">
            <w:pPr>
              <w:jc w:val="both"/>
              <w:rPr>
                <w:rFonts w:ascii="Calibri" w:eastAsia="Calibri" w:hAnsi="Calibri" w:cs="Calibri"/>
              </w:rPr>
            </w:pPr>
            <w:r>
              <w:rPr>
                <w:rFonts w:ascii="Calibri" w:eastAsia="Calibri" w:hAnsi="Calibri" w:cs="Calibri"/>
              </w:rPr>
              <w:t xml:space="preserve">Γ, </w:t>
            </w:r>
            <w:r>
              <w:rPr>
                <w:rFonts w:ascii="Cambria Math" w:eastAsia="Cambria Math" w:hAnsi="Cambria Math" w:cs="Cambria Math"/>
              </w:rPr>
              <w:t>∠</w:t>
            </w:r>
            <w:r>
              <w:rPr>
                <w:rFonts w:ascii="Calibri" w:eastAsia="Calibri" w:hAnsi="Calibri" w:cs="Calibri"/>
              </w:rPr>
              <w:t>, RL, VSWR, No coincidente (extremo fuente)</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BF795A1" w14:textId="77777777" w:rsidR="00945593" w:rsidRDefault="00AE709D">
            <w:pPr>
              <w:jc w:val="both"/>
              <w:rPr>
                <w:rFonts w:ascii="Calibri" w:eastAsia="Calibri" w:hAnsi="Calibri" w:cs="Calibri"/>
              </w:rPr>
            </w:pPr>
            <w:r>
              <w:rPr>
                <w:rFonts w:ascii="Calibri" w:eastAsia="Calibri" w:hAnsi="Calibri" w:cs="Calibri"/>
              </w:rPr>
              <w:t xml:space="preserve">-5.288e-1+j1.322e-1, </w:t>
            </w:r>
            <w:proofErr w:type="gramStart"/>
            <w:r>
              <w:rPr>
                <w:rFonts w:ascii="Calibri" w:eastAsia="Calibri" w:hAnsi="Calibri" w:cs="Calibri"/>
              </w:rPr>
              <w:t>0.545</w:t>
            </w:r>
            <w:r>
              <w:rPr>
                <w:rFonts w:ascii="Cambria Math" w:eastAsia="Cambria Math" w:hAnsi="Cambria Math" w:cs="Cambria Math"/>
              </w:rPr>
              <w:t>∠</w:t>
            </w:r>
            <w:r>
              <w:rPr>
                <w:rFonts w:ascii="Calibri" w:eastAsia="Calibri" w:hAnsi="Calibri" w:cs="Calibri"/>
              </w:rPr>
              <w:t>166.0o</w:t>
            </w:r>
            <w:proofErr w:type="gramEnd"/>
            <w:r>
              <w:rPr>
                <w:rFonts w:ascii="Calibri" w:eastAsia="Calibri" w:hAnsi="Calibri" w:cs="Calibri"/>
              </w:rPr>
              <w:t>, 5.271 dB, 3.40, 1.531 dB</w:t>
            </w:r>
          </w:p>
        </w:tc>
      </w:tr>
      <w:tr w:rsidR="00945593" w14:paraId="795DE033"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EB2CF8E" w14:textId="77777777" w:rsidR="00945593" w:rsidRDefault="00AE709D">
            <w:pPr>
              <w:jc w:val="both"/>
              <w:rPr>
                <w:rFonts w:ascii="Calibri" w:eastAsia="Calibri" w:hAnsi="Calibri" w:cs="Calibri"/>
              </w:rPr>
            </w:pPr>
            <w:r>
              <w:rPr>
                <w:rFonts w:ascii="Calibri" w:eastAsia="Calibri" w:hAnsi="Calibri" w:cs="Calibri"/>
              </w:rPr>
              <w:t xml:space="preserve">Γ, </w:t>
            </w:r>
            <w:r>
              <w:rPr>
                <w:rFonts w:ascii="Cambria Math" w:eastAsia="Cambria Math" w:hAnsi="Cambria Math" w:cs="Cambria Math"/>
              </w:rPr>
              <w:t>∠</w:t>
            </w:r>
            <w:r>
              <w:rPr>
                <w:rFonts w:ascii="Calibri" w:eastAsia="Calibri" w:hAnsi="Calibri" w:cs="Calibri"/>
              </w:rPr>
              <w:t>, RL, VSWR, No coincidente (extremo de carga)</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CD16D61" w14:textId="77777777" w:rsidR="00945593" w:rsidRDefault="00AE709D">
            <w:pPr>
              <w:jc w:val="both"/>
              <w:rPr>
                <w:rFonts w:ascii="Calibri" w:eastAsia="Calibri" w:hAnsi="Calibri" w:cs="Calibri"/>
              </w:rPr>
            </w:pPr>
            <w:r>
              <w:rPr>
                <w:rFonts w:ascii="Calibri" w:eastAsia="Calibri" w:hAnsi="Calibri" w:cs="Calibri"/>
              </w:rPr>
              <w:t xml:space="preserve">-5.466e-1+j4.146e-3, </w:t>
            </w:r>
            <w:proofErr w:type="gramStart"/>
            <w:r>
              <w:rPr>
                <w:rFonts w:ascii="Calibri" w:eastAsia="Calibri" w:hAnsi="Calibri" w:cs="Calibri"/>
              </w:rPr>
              <w:t>0.547</w:t>
            </w:r>
            <w:r>
              <w:rPr>
                <w:rFonts w:ascii="Cambria Math" w:eastAsia="Cambria Math" w:hAnsi="Cambria Math" w:cs="Cambria Math"/>
              </w:rPr>
              <w:t>∠</w:t>
            </w:r>
            <w:r>
              <w:rPr>
                <w:rFonts w:ascii="Calibri" w:eastAsia="Calibri" w:hAnsi="Calibri" w:cs="Calibri"/>
              </w:rPr>
              <w:t>179.6o</w:t>
            </w:r>
            <w:proofErr w:type="gramEnd"/>
            <w:r>
              <w:rPr>
                <w:rFonts w:ascii="Calibri" w:eastAsia="Calibri" w:hAnsi="Calibri" w:cs="Calibri"/>
              </w:rPr>
              <w:t>, 5.247 dB, 3.41, 1.541 dB</w:t>
            </w:r>
          </w:p>
        </w:tc>
      </w:tr>
      <w:tr w:rsidR="00945593" w14:paraId="0B8FFC4E"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16F0D0D" w14:textId="77777777" w:rsidR="00945593" w:rsidRDefault="00AE709D">
            <w:pPr>
              <w:jc w:val="both"/>
              <w:rPr>
                <w:rFonts w:ascii="Calibri" w:eastAsia="Calibri" w:hAnsi="Calibri" w:cs="Calibri"/>
              </w:rPr>
            </w:pPr>
            <w:r>
              <w:rPr>
                <w:rFonts w:ascii="Calibri" w:eastAsia="Calibri" w:hAnsi="Calibri" w:cs="Calibri"/>
              </w:rPr>
              <w:t>Vout/</w:t>
            </w:r>
            <w:proofErr w:type="spellStart"/>
            <w:r>
              <w:rPr>
                <w:rFonts w:ascii="Calibri" w:eastAsia="Calibri" w:hAnsi="Calibri" w:cs="Calibri"/>
              </w:rPr>
              <w:t>Vin</w:t>
            </w:r>
            <w:proofErr w:type="spellEnd"/>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C545D67" w14:textId="77777777" w:rsidR="00945593" w:rsidRDefault="00AE709D">
            <w:pPr>
              <w:jc w:val="both"/>
              <w:rPr>
                <w:rFonts w:ascii="Calibri" w:eastAsia="Calibri" w:hAnsi="Calibri" w:cs="Calibri"/>
              </w:rPr>
            </w:pPr>
            <w:r>
              <w:rPr>
                <w:rFonts w:ascii="Calibri" w:eastAsia="Calibri" w:hAnsi="Calibri" w:cs="Calibri"/>
              </w:rPr>
              <w:t>8.582e-1-j3.457e-1, 9.252e-1</w:t>
            </w:r>
            <w:r>
              <w:rPr>
                <w:rFonts w:ascii="Cambria Math" w:eastAsia="Cambria Math" w:hAnsi="Cambria Math" w:cs="Cambria Math"/>
              </w:rPr>
              <w:t>∠</w:t>
            </w:r>
            <w:r>
              <w:rPr>
                <w:rFonts w:ascii="Calibri" w:eastAsia="Calibri" w:hAnsi="Calibri" w:cs="Calibri"/>
              </w:rPr>
              <w:t>-</w:t>
            </w:r>
            <w:proofErr w:type="gramStart"/>
            <w:r>
              <w:rPr>
                <w:rFonts w:ascii="Calibri" w:eastAsia="Calibri" w:hAnsi="Calibri" w:cs="Calibri"/>
              </w:rPr>
              <w:t>21.9o</w:t>
            </w:r>
            <w:proofErr w:type="gramEnd"/>
          </w:p>
        </w:tc>
      </w:tr>
      <w:tr w:rsidR="00945593" w14:paraId="7C4F5B7A"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DCF058B" w14:textId="77777777" w:rsidR="00945593" w:rsidRDefault="00AE709D">
            <w:pPr>
              <w:jc w:val="both"/>
              <w:rPr>
                <w:rFonts w:ascii="Calibri" w:eastAsia="Calibri" w:hAnsi="Calibri" w:cs="Calibri"/>
              </w:rPr>
            </w:pPr>
            <w:proofErr w:type="spellStart"/>
            <w:r>
              <w:rPr>
                <w:rFonts w:ascii="Calibri" w:eastAsia="Calibri" w:hAnsi="Calibri" w:cs="Calibri"/>
              </w:rPr>
              <w:t>Iout</w:t>
            </w:r>
            <w:proofErr w:type="spellEnd"/>
            <w:r>
              <w:rPr>
                <w:rFonts w:ascii="Calibri" w:eastAsia="Calibri" w:hAnsi="Calibri" w:cs="Calibri"/>
              </w:rPr>
              <w:t>/</w:t>
            </w:r>
            <w:proofErr w:type="spellStart"/>
            <w:r>
              <w:rPr>
                <w:rFonts w:ascii="Calibri" w:eastAsia="Calibri" w:hAnsi="Calibri" w:cs="Calibri"/>
              </w:rPr>
              <w:t>Iin</w:t>
            </w:r>
            <w:proofErr w:type="spellEnd"/>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A146ABA" w14:textId="77777777" w:rsidR="00945593" w:rsidRDefault="00AE709D">
            <w:pPr>
              <w:jc w:val="both"/>
              <w:rPr>
                <w:rFonts w:ascii="Calibri" w:eastAsia="Calibri" w:hAnsi="Calibri" w:cs="Calibri"/>
              </w:rPr>
            </w:pPr>
            <w:r>
              <w:rPr>
                <w:rFonts w:ascii="Calibri" w:eastAsia="Calibri" w:hAnsi="Calibri" w:cs="Calibri"/>
              </w:rPr>
              <w:t>1.006e+0-j3.533e-2, 1.006e+0</w:t>
            </w:r>
            <w:r>
              <w:rPr>
                <w:rFonts w:ascii="Cambria Math" w:eastAsia="Cambria Math" w:hAnsi="Cambria Math" w:cs="Cambria Math"/>
              </w:rPr>
              <w:t>∠</w:t>
            </w:r>
            <w:r>
              <w:rPr>
                <w:rFonts w:ascii="Calibri" w:eastAsia="Calibri" w:hAnsi="Calibri" w:cs="Calibri"/>
              </w:rPr>
              <w:t>-2.0</w:t>
            </w:r>
          </w:p>
        </w:tc>
      </w:tr>
      <w:tr w:rsidR="00945593" w14:paraId="7F8DCD31"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B75458B" w14:textId="77777777" w:rsidR="00945593" w:rsidRDefault="00AE709D">
            <w:pPr>
              <w:jc w:val="both"/>
              <w:rPr>
                <w:rFonts w:ascii="Calibri" w:eastAsia="Calibri" w:hAnsi="Calibri" w:cs="Calibri"/>
              </w:rPr>
            </w:pPr>
            <w:r>
              <w:rPr>
                <w:rFonts w:ascii="Calibri" w:eastAsia="Calibri" w:hAnsi="Calibri" w:cs="Calibri"/>
              </w:rPr>
              <w:t>S11, S21</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CF9A077" w14:textId="77777777" w:rsidR="00945593" w:rsidRDefault="00AE709D">
            <w:pPr>
              <w:jc w:val="both"/>
              <w:rPr>
                <w:rFonts w:ascii="Calibri" w:eastAsia="Calibri" w:hAnsi="Calibri" w:cs="Calibri"/>
              </w:rPr>
            </w:pPr>
            <w:r>
              <w:rPr>
                <w:rFonts w:ascii="Calibri" w:eastAsia="Calibri" w:hAnsi="Calibri" w:cs="Calibri"/>
              </w:rPr>
              <w:t>4.334e-2+j1.754e-1, 9.561e-1-j2.102e-1</w:t>
            </w:r>
          </w:p>
        </w:tc>
      </w:tr>
      <w:tr w:rsidR="00945593" w14:paraId="4F1D61D4"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E05DA71" w14:textId="77777777" w:rsidR="00945593" w:rsidRDefault="00AE709D">
            <w:pPr>
              <w:jc w:val="both"/>
              <w:rPr>
                <w:rFonts w:ascii="Calibri" w:eastAsia="Calibri" w:hAnsi="Calibri" w:cs="Calibri"/>
              </w:rPr>
            </w:pPr>
            <w:r>
              <w:rPr>
                <w:rFonts w:ascii="Calibri" w:eastAsia="Calibri" w:hAnsi="Calibri" w:cs="Calibri"/>
              </w:rPr>
              <w:t>Y11, Y21</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19A14D1" w14:textId="77777777" w:rsidR="00945593" w:rsidRDefault="00AE709D">
            <w:pPr>
              <w:jc w:val="both"/>
              <w:rPr>
                <w:rFonts w:ascii="Calibri" w:eastAsia="Calibri" w:hAnsi="Calibri" w:cs="Calibri"/>
              </w:rPr>
            </w:pPr>
            <w:r>
              <w:rPr>
                <w:rFonts w:ascii="Calibri" w:eastAsia="Calibri" w:hAnsi="Calibri" w:cs="Calibri"/>
              </w:rPr>
              <w:t>1.168e-3-j4.917e-2, -1.168e-3+j4.951e-2</w:t>
            </w:r>
          </w:p>
        </w:tc>
      </w:tr>
      <w:tr w:rsidR="00945593" w14:paraId="4A2B44B7"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53EDBEE" w14:textId="77777777" w:rsidR="00945593" w:rsidRDefault="00AE709D">
            <w:pPr>
              <w:jc w:val="both"/>
              <w:rPr>
                <w:rFonts w:ascii="Calibri" w:eastAsia="Calibri" w:hAnsi="Calibri" w:cs="Calibri"/>
              </w:rPr>
            </w:pPr>
            <w:r>
              <w:rPr>
                <w:rFonts w:ascii="Calibri" w:eastAsia="Calibri" w:hAnsi="Calibri" w:cs="Calibri"/>
              </w:rPr>
              <w:t>NEC NT</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4788121A" w14:textId="77777777" w:rsidR="00945593" w:rsidRDefault="00AE709D">
            <w:pPr>
              <w:jc w:val="both"/>
              <w:rPr>
                <w:rFonts w:ascii="Calibri" w:eastAsia="Calibri" w:hAnsi="Calibri" w:cs="Calibri"/>
              </w:rPr>
            </w:pPr>
            <w:r>
              <w:rPr>
                <w:rFonts w:ascii="Calibri" w:eastAsia="Calibri" w:hAnsi="Calibri" w:cs="Calibri"/>
              </w:rPr>
              <w:t>NT t s t s 1.168e-3 -4.917e-2 -1.168e-3 4.951e-2 1.168e-3 -4.917e-2 ' 0.600 m, 7.000 MHz</w:t>
            </w:r>
          </w:p>
        </w:tc>
      </w:tr>
      <w:tr w:rsidR="00945593" w14:paraId="244295A9"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78F7EF14" w14:textId="77777777" w:rsidR="00945593" w:rsidRDefault="00AE709D">
            <w:pPr>
              <w:jc w:val="both"/>
              <w:rPr>
                <w:rFonts w:ascii="Calibri" w:eastAsia="Calibri" w:hAnsi="Calibri" w:cs="Calibri"/>
              </w:rPr>
            </w:pPr>
            <w:r>
              <w:rPr>
                <w:rFonts w:ascii="Calibri" w:eastAsia="Calibri" w:hAnsi="Calibri" w:cs="Calibri"/>
              </w:rPr>
              <w:t>k1, k2</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5A9BC0DC" w14:textId="77777777" w:rsidR="00945593" w:rsidRDefault="00AE709D">
            <w:pPr>
              <w:jc w:val="both"/>
              <w:rPr>
                <w:rFonts w:ascii="Calibri" w:eastAsia="Calibri" w:hAnsi="Calibri" w:cs="Calibri"/>
              </w:rPr>
            </w:pPr>
            <w:r>
              <w:rPr>
                <w:rFonts w:ascii="Calibri" w:eastAsia="Calibri" w:hAnsi="Calibri" w:cs="Calibri"/>
              </w:rPr>
              <w:t>7.679e-6, 0.000e+0</w:t>
            </w:r>
          </w:p>
        </w:tc>
      </w:tr>
      <w:tr w:rsidR="00945593" w14:paraId="0093B6F5"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297430CA" w14:textId="77777777" w:rsidR="00945593" w:rsidRDefault="00AE709D">
            <w:pPr>
              <w:jc w:val="both"/>
              <w:rPr>
                <w:rFonts w:ascii="Calibri" w:eastAsia="Calibri" w:hAnsi="Calibri" w:cs="Calibri"/>
              </w:rPr>
            </w:pPr>
            <w:r>
              <w:rPr>
                <w:rFonts w:ascii="Calibri" w:eastAsia="Calibri" w:hAnsi="Calibri" w:cs="Calibri"/>
              </w:rPr>
              <w:t>C1, C2</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6980784B" w14:textId="77777777" w:rsidR="00945593" w:rsidRDefault="00AE709D">
            <w:pPr>
              <w:jc w:val="both"/>
              <w:rPr>
                <w:rFonts w:ascii="Calibri" w:eastAsia="Calibri" w:hAnsi="Calibri" w:cs="Calibri"/>
              </w:rPr>
            </w:pPr>
            <w:r>
              <w:rPr>
                <w:rFonts w:ascii="Calibri" w:eastAsia="Calibri" w:hAnsi="Calibri" w:cs="Calibri"/>
              </w:rPr>
              <w:t>2.428e-1, 0.000e+0</w:t>
            </w:r>
          </w:p>
        </w:tc>
      </w:tr>
      <w:tr w:rsidR="00945593" w14:paraId="6B47C7C8"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DDE8316" w14:textId="77777777" w:rsidR="00945593" w:rsidRDefault="00AE709D">
            <w:pPr>
              <w:jc w:val="both"/>
              <w:rPr>
                <w:rFonts w:ascii="Calibri" w:eastAsia="Calibri" w:hAnsi="Calibri" w:cs="Calibri"/>
              </w:rPr>
            </w:pPr>
            <w:r>
              <w:rPr>
                <w:rFonts w:ascii="Calibri" w:eastAsia="Calibri" w:hAnsi="Calibri" w:cs="Calibri"/>
              </w:rPr>
              <w:t>Mhf1, Mhf2</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1C57B1AC" w14:textId="77777777" w:rsidR="00945593" w:rsidRDefault="00AE709D">
            <w:pPr>
              <w:jc w:val="both"/>
              <w:rPr>
                <w:rFonts w:ascii="Calibri" w:eastAsia="Calibri" w:hAnsi="Calibri" w:cs="Calibri"/>
              </w:rPr>
            </w:pPr>
            <w:r>
              <w:rPr>
                <w:rFonts w:ascii="Calibri" w:eastAsia="Calibri" w:hAnsi="Calibri" w:cs="Calibri"/>
              </w:rPr>
              <w:t>2.340e-1, 0.000e+0</w:t>
            </w:r>
          </w:p>
        </w:tc>
      </w:tr>
      <w:tr w:rsidR="00945593" w14:paraId="2B10A082"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BC83B9E" w14:textId="77777777" w:rsidR="00945593" w:rsidRDefault="00AE709D">
            <w:pPr>
              <w:jc w:val="both"/>
              <w:rPr>
                <w:rFonts w:ascii="Calibri" w:eastAsia="Calibri" w:hAnsi="Calibri" w:cs="Calibri"/>
              </w:rPr>
            </w:pPr>
            <w:r>
              <w:rPr>
                <w:rFonts w:ascii="Calibri" w:eastAsia="Calibri" w:hAnsi="Calibri" w:cs="Calibri"/>
              </w:rPr>
              <w:t xml:space="preserve">dB/m @1MHz: </w:t>
            </w:r>
            <w:proofErr w:type="spellStart"/>
            <w:r>
              <w:rPr>
                <w:rFonts w:ascii="Calibri" w:eastAsia="Calibri" w:hAnsi="Calibri" w:cs="Calibri"/>
              </w:rPr>
              <w:t>cond</w:t>
            </w:r>
            <w:proofErr w:type="spellEnd"/>
            <w:r>
              <w:rPr>
                <w:rFonts w:ascii="Calibri" w:eastAsia="Calibri" w:hAnsi="Calibri" w:cs="Calibri"/>
              </w:rPr>
              <w:t xml:space="preserve">, </w:t>
            </w:r>
            <w:proofErr w:type="spellStart"/>
            <w:r>
              <w:rPr>
                <w:rFonts w:ascii="Calibri" w:eastAsia="Calibri" w:hAnsi="Calibri" w:cs="Calibri"/>
              </w:rPr>
              <w:t>diel</w:t>
            </w:r>
            <w:proofErr w:type="spellEnd"/>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0BA3EEE6" w14:textId="77777777" w:rsidR="00945593" w:rsidRDefault="00AE709D">
            <w:pPr>
              <w:jc w:val="both"/>
              <w:rPr>
                <w:rFonts w:ascii="Calibri" w:eastAsia="Calibri" w:hAnsi="Calibri" w:cs="Calibri"/>
              </w:rPr>
            </w:pPr>
            <w:r>
              <w:rPr>
                <w:rFonts w:ascii="Calibri" w:eastAsia="Calibri" w:hAnsi="Calibri" w:cs="Calibri"/>
              </w:rPr>
              <w:t>0.007679, 0.000000</w:t>
            </w:r>
          </w:p>
        </w:tc>
      </w:tr>
      <w:tr w:rsidR="00945593" w14:paraId="2DD06F57" w14:textId="77777777">
        <w:tc>
          <w:tcPr>
            <w:tcW w:w="3398"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7EA627C" w14:textId="77777777" w:rsidR="00945593" w:rsidRDefault="00AE709D">
            <w:pPr>
              <w:jc w:val="both"/>
              <w:rPr>
                <w:rFonts w:ascii="Calibri" w:eastAsia="Calibri" w:hAnsi="Calibri" w:cs="Calibri"/>
              </w:rPr>
            </w:pPr>
            <w:r>
              <w:rPr>
                <w:rFonts w:ascii="Calibri" w:eastAsia="Calibri" w:hAnsi="Calibri" w:cs="Calibri"/>
              </w:rPr>
              <w:t>Γ</w:t>
            </w:r>
          </w:p>
        </w:tc>
        <w:tc>
          <w:tcPr>
            <w:tcW w:w="5552" w:type="dxa"/>
            <w:tcBorders>
              <w:top w:val="single" w:sz="4" w:space="0" w:color="000000"/>
              <w:left w:val="single" w:sz="4" w:space="0" w:color="000000"/>
              <w:bottom w:val="single" w:sz="6" w:space="0" w:color="000000"/>
              <w:right w:val="single" w:sz="6" w:space="0" w:color="000000"/>
            </w:tcBorders>
            <w:shd w:val="clear" w:color="auto" w:fill="FFFFFF"/>
            <w:tcMar>
              <w:top w:w="96" w:type="dxa"/>
              <w:left w:w="96" w:type="dxa"/>
              <w:bottom w:w="96" w:type="dxa"/>
              <w:right w:w="96" w:type="dxa"/>
            </w:tcMar>
            <w:vAlign w:val="bottom"/>
          </w:tcPr>
          <w:p w14:paraId="35D0FEEC" w14:textId="77777777" w:rsidR="00945593" w:rsidRDefault="00AE709D">
            <w:pPr>
              <w:jc w:val="both"/>
              <w:rPr>
                <w:rFonts w:ascii="Calibri" w:eastAsia="Calibri" w:hAnsi="Calibri" w:cs="Calibri"/>
              </w:rPr>
            </w:pPr>
            <w:r>
              <w:rPr>
                <w:rFonts w:ascii="Calibri" w:eastAsia="Calibri" w:hAnsi="Calibri" w:cs="Calibri"/>
              </w:rPr>
              <w:t>2.339e-3+j1.978e-1</w:t>
            </w:r>
          </w:p>
        </w:tc>
      </w:tr>
    </w:tbl>
    <w:p w14:paraId="304C1AA6" w14:textId="77777777" w:rsidR="00945593" w:rsidRDefault="00AE709D">
      <w:pPr>
        <w:jc w:val="both"/>
        <w:rPr>
          <w:rFonts w:ascii="Calibri" w:eastAsia="Calibri" w:hAnsi="Calibri" w:cs="Calibri"/>
          <w:color w:val="333333"/>
        </w:rPr>
      </w:pPr>
      <w:r>
        <w:rPr>
          <w:rFonts w:ascii="Calibri" w:eastAsia="Calibri" w:hAnsi="Calibri" w:cs="Calibri"/>
          <w:color w:val="333333"/>
        </w:rPr>
        <w:t>Entre todos esos detalles se encuentra una estimación de Vout/</w:t>
      </w:r>
      <w:proofErr w:type="spellStart"/>
      <w:r>
        <w:rPr>
          <w:rFonts w:ascii="Calibri" w:eastAsia="Calibri" w:hAnsi="Calibri" w:cs="Calibri"/>
          <w:color w:val="333333"/>
        </w:rPr>
        <w:t>Vin</w:t>
      </w:r>
      <w:proofErr w:type="spellEnd"/>
      <w:r>
        <w:rPr>
          <w:rFonts w:ascii="Calibri" w:eastAsia="Calibri" w:hAnsi="Calibri" w:cs="Calibri"/>
          <w:color w:val="333333"/>
        </w:rPr>
        <w:t>, es 9.252e-1</w:t>
      </w:r>
      <w:r>
        <w:rPr>
          <w:rFonts w:ascii="Cambria Math" w:eastAsia="Cambria Math" w:hAnsi="Cambria Math" w:cs="Cambria Math"/>
          <w:color w:val="333333"/>
        </w:rPr>
        <w:t>∠</w:t>
      </w:r>
      <w:r>
        <w:rPr>
          <w:rFonts w:ascii="Calibri" w:eastAsia="Calibri" w:hAnsi="Calibri" w:cs="Calibri"/>
          <w:color w:val="333333"/>
        </w:rPr>
        <w:t>-</w:t>
      </w:r>
      <w:proofErr w:type="gramStart"/>
      <w:r>
        <w:rPr>
          <w:rFonts w:ascii="Calibri" w:eastAsia="Calibri" w:hAnsi="Calibri" w:cs="Calibri"/>
          <w:color w:val="333333"/>
        </w:rPr>
        <w:t>21.9o.</w:t>
      </w:r>
      <w:proofErr w:type="gramEnd"/>
      <w:r>
        <w:rPr>
          <w:rFonts w:ascii="Calibri" w:eastAsia="Calibri" w:hAnsi="Calibri" w:cs="Calibri"/>
          <w:color w:val="333333"/>
        </w:rPr>
        <w:t xml:space="preserve"> Es decir, si hay 1,0 V en el terminal de balun 'directo', el otro terminal a través de la línea de transmisión será de 0,9252</w:t>
      </w:r>
      <w:r>
        <w:rPr>
          <w:rFonts w:ascii="Cambria Math" w:eastAsia="Cambria Math" w:hAnsi="Cambria Math" w:cs="Cambria Math"/>
          <w:color w:val="333333"/>
        </w:rPr>
        <w:t>∠</w:t>
      </w:r>
      <w:r>
        <w:rPr>
          <w:rFonts w:ascii="Calibri" w:eastAsia="Calibri" w:hAnsi="Calibri" w:cs="Calibri"/>
          <w:color w:val="333333"/>
        </w:rPr>
        <w:t>-</w:t>
      </w:r>
      <w:proofErr w:type="gramStart"/>
      <w:r>
        <w:rPr>
          <w:rFonts w:ascii="Calibri" w:eastAsia="Calibri" w:hAnsi="Calibri" w:cs="Calibri"/>
          <w:color w:val="333333"/>
        </w:rPr>
        <w:t>21,9º</w:t>
      </w:r>
      <w:proofErr w:type="gramEnd"/>
      <w:r>
        <w:rPr>
          <w:rFonts w:ascii="Calibri" w:eastAsia="Calibri" w:hAnsi="Calibri" w:cs="Calibri"/>
          <w:color w:val="333333"/>
        </w:rPr>
        <w:t xml:space="preserve"> V.</w:t>
      </w:r>
    </w:p>
    <w:p w14:paraId="72A71510" w14:textId="77777777" w:rsidR="00945593" w:rsidRDefault="00AE709D">
      <w:pPr>
        <w:jc w:val="both"/>
        <w:rPr>
          <w:rFonts w:ascii="Calibri" w:eastAsia="Calibri" w:hAnsi="Calibri" w:cs="Calibri"/>
          <w:color w:val="333333"/>
        </w:rPr>
      </w:pPr>
      <w:r>
        <w:rPr>
          <w:rFonts w:ascii="Calibri" w:eastAsia="Calibri" w:hAnsi="Calibri" w:cs="Calibri"/>
          <w:color w:val="333333"/>
        </w:rPr>
        <w:t>Dado que la corriente en cada una de nuestras resistencias de carga de 50 Ohm 1% es V/50, podemos calcular la corriente de modo común resumiéndolas, y no será cero debido a la tensión más baja y particularmente al retardo de fase significativo del terminal 'indirecto'.</w:t>
      </w:r>
    </w:p>
    <w:p w14:paraId="0EE000F3" w14:textId="77777777" w:rsidR="00945593" w:rsidRDefault="00AE709D">
      <w:pPr>
        <w:spacing w:before="480" w:after="240"/>
        <w:jc w:val="both"/>
        <w:rPr>
          <w:rFonts w:ascii="Calibri" w:eastAsia="Calibri" w:hAnsi="Calibri" w:cs="Calibri"/>
          <w:b/>
          <w:color w:val="333333"/>
        </w:rPr>
      </w:pPr>
      <w:r>
        <w:rPr>
          <w:rFonts w:ascii="Calibri" w:eastAsia="Calibri" w:hAnsi="Calibri" w:cs="Calibri"/>
          <w:b/>
          <w:color w:val="333333"/>
        </w:rPr>
        <w:t>Vamos a medir la cosa real</w:t>
      </w:r>
    </w:p>
    <w:p w14:paraId="429120C0"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Conectando un alcance a los terminales y midiendo la tensión aplicada a cada una de las resistencias de 50o, podemos ver que la traza naranja es menor en amplitud (alrededor del 90%) y retrasado unos 8ns (</w:t>
      </w:r>
      <w:proofErr w:type="gramStart"/>
      <w:r>
        <w:rPr>
          <w:rFonts w:ascii="Calibri" w:eastAsia="Calibri" w:hAnsi="Calibri" w:cs="Calibri"/>
          <w:color w:val="333333"/>
        </w:rPr>
        <w:t>20,2º</w:t>
      </w:r>
      <w:proofErr w:type="gramEnd"/>
      <w:r>
        <w:rPr>
          <w:rFonts w:ascii="Calibri" w:eastAsia="Calibri" w:hAnsi="Calibri" w:cs="Calibri"/>
          <w:color w:val="333333"/>
        </w:rPr>
        <w:t>)</w:t>
      </w:r>
    </w:p>
    <w:p w14:paraId="54A2419C" w14:textId="77777777" w:rsidR="00945593" w:rsidRDefault="00AE709D">
      <w:pPr>
        <w:ind w:firstLine="3402"/>
        <w:jc w:val="both"/>
        <w:rPr>
          <w:rFonts w:ascii="Calibri" w:eastAsia="Calibri" w:hAnsi="Calibri" w:cs="Calibri"/>
          <w:color w:val="333333"/>
        </w:rPr>
      </w:pPr>
      <w:r>
        <w:rPr>
          <w:rFonts w:ascii="Calibri" w:eastAsia="Calibri" w:hAnsi="Calibri" w:cs="Calibri"/>
          <w:noProof/>
          <w:color w:val="333333"/>
        </w:rPr>
        <w:drawing>
          <wp:inline distT="0" distB="0" distL="0" distR="0" wp14:anchorId="757AE659" wp14:editId="06E3D2EE">
            <wp:extent cx="2857500" cy="2141855"/>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5"/>
                    <a:srcRect/>
                    <a:stretch>
                      <a:fillRect/>
                    </a:stretch>
                  </pic:blipFill>
                  <pic:spPr>
                    <a:xfrm>
                      <a:off x="0" y="0"/>
                      <a:ext cx="2857500" cy="2141855"/>
                    </a:xfrm>
                    <a:prstGeom prst="rect">
                      <a:avLst/>
                    </a:prstGeom>
                    <a:ln/>
                  </pic:spPr>
                </pic:pic>
              </a:graphicData>
            </a:graphic>
          </wp:inline>
        </w:drawing>
      </w:r>
    </w:p>
    <w:p w14:paraId="6FBBF208"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También podemos usar el ámbito para agregar las formas de onda para encontrar el componente de modo común.</w:t>
      </w:r>
    </w:p>
    <w:p w14:paraId="1841207C" w14:textId="77777777" w:rsidR="00945593" w:rsidRDefault="00AE709D">
      <w:pPr>
        <w:ind w:firstLine="3544"/>
        <w:jc w:val="both"/>
        <w:rPr>
          <w:rFonts w:ascii="Calibri" w:eastAsia="Calibri" w:hAnsi="Calibri" w:cs="Calibri"/>
          <w:color w:val="333333"/>
        </w:rPr>
      </w:pPr>
      <w:r>
        <w:rPr>
          <w:rFonts w:ascii="Calibri" w:eastAsia="Calibri" w:hAnsi="Calibri" w:cs="Calibri"/>
          <w:noProof/>
          <w:color w:val="333333"/>
        </w:rPr>
        <w:drawing>
          <wp:inline distT="0" distB="0" distL="0" distR="0" wp14:anchorId="6D1FABD5" wp14:editId="730FED22">
            <wp:extent cx="2857500" cy="2141855"/>
            <wp:effectExtent l="0" t="0" r="0" b="0"/>
            <wp:docPr id="1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6"/>
                    <a:srcRect/>
                    <a:stretch>
                      <a:fillRect/>
                    </a:stretch>
                  </pic:blipFill>
                  <pic:spPr>
                    <a:xfrm>
                      <a:off x="0" y="0"/>
                      <a:ext cx="2857500" cy="2141855"/>
                    </a:xfrm>
                    <a:prstGeom prst="rect">
                      <a:avLst/>
                    </a:prstGeom>
                    <a:ln/>
                  </pic:spPr>
                </pic:pic>
              </a:graphicData>
            </a:graphic>
          </wp:inline>
        </w:drawing>
      </w:r>
    </w:p>
    <w:p w14:paraId="1587E707"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El rastro rojo es CH1+CH2. Vamos a poner esos números en una </w:t>
      </w:r>
      <w:hyperlink r:id="rId37">
        <w:r>
          <w:rPr>
            <w:rFonts w:ascii="Calibri" w:eastAsia="Calibri" w:hAnsi="Calibri" w:cs="Calibri"/>
            <w:color w:val="333333"/>
          </w:rPr>
          <w:t>calculadora</w:t>
        </w:r>
      </w:hyperlink>
      <w:r>
        <w:rPr>
          <w:rFonts w:ascii="Calibri" w:eastAsia="Calibri" w:hAnsi="Calibri" w:cs="Calibri"/>
          <w:color w:val="333333"/>
        </w:rPr>
        <w:t>.</w:t>
      </w:r>
    </w:p>
    <w:p w14:paraId="19B6B0F1" w14:textId="77777777" w:rsidR="00945593" w:rsidRDefault="00AE709D">
      <w:pPr>
        <w:ind w:firstLine="4253"/>
        <w:jc w:val="both"/>
        <w:rPr>
          <w:rFonts w:ascii="Calibri" w:eastAsia="Calibri" w:hAnsi="Calibri" w:cs="Calibri"/>
          <w:color w:val="333333"/>
        </w:rPr>
      </w:pPr>
      <w:r>
        <w:rPr>
          <w:rFonts w:ascii="Calibri" w:eastAsia="Calibri" w:hAnsi="Calibri" w:cs="Calibri"/>
          <w:noProof/>
          <w:color w:val="333333"/>
        </w:rPr>
        <w:drawing>
          <wp:inline distT="0" distB="0" distL="0" distR="0" wp14:anchorId="45091AC7" wp14:editId="09550DA7">
            <wp:extent cx="1837055" cy="2717800"/>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8"/>
                    <a:srcRect/>
                    <a:stretch>
                      <a:fillRect/>
                    </a:stretch>
                  </pic:blipFill>
                  <pic:spPr>
                    <a:xfrm>
                      <a:off x="0" y="0"/>
                      <a:ext cx="1837055" cy="2717800"/>
                    </a:xfrm>
                    <a:prstGeom prst="rect">
                      <a:avLst/>
                    </a:prstGeom>
                    <a:ln/>
                  </pic:spPr>
                </pic:pic>
              </a:graphicData>
            </a:graphic>
          </wp:inline>
        </w:drawing>
      </w:r>
    </w:p>
    <w:p w14:paraId="10AEC646"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Arriba, la diferencia de fase calculada es de 22º que se reconcilia bien con la estimación del retardo de </w:t>
      </w:r>
      <w:proofErr w:type="gramStart"/>
      <w:r>
        <w:rPr>
          <w:rFonts w:ascii="Calibri" w:eastAsia="Calibri" w:hAnsi="Calibri" w:cs="Calibri"/>
          <w:color w:val="333333"/>
        </w:rPr>
        <w:t>seguimiento  anterior</w:t>
      </w:r>
      <w:proofErr w:type="gramEnd"/>
      <w:r>
        <w:rPr>
          <w:rFonts w:ascii="Calibri" w:eastAsia="Calibri" w:hAnsi="Calibri" w:cs="Calibri"/>
          <w:color w:val="333333"/>
        </w:rPr>
        <w:t>. También se reconcilia bien con la predicción teórica anterior.</w:t>
      </w:r>
    </w:p>
    <w:p w14:paraId="1BF9322A"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La relación 2 </w:t>
      </w:r>
      <w:proofErr w:type="spellStart"/>
      <w:r>
        <w:rPr>
          <w:rFonts w:ascii="Calibri" w:eastAsia="Calibri" w:hAnsi="Calibri" w:cs="Calibri"/>
          <w:color w:val="333333"/>
        </w:rPr>
        <w:t>Ic</w:t>
      </w:r>
      <w:proofErr w:type="spellEnd"/>
      <w:r>
        <w:rPr>
          <w:rFonts w:ascii="Calibri" w:eastAsia="Calibri" w:hAnsi="Calibri" w:cs="Calibri"/>
          <w:color w:val="333333"/>
        </w:rPr>
        <w:t xml:space="preserve">/Id es 40%, este es bastante mal </w:t>
      </w:r>
      <w:proofErr w:type="gramStart"/>
      <w:r>
        <w:rPr>
          <w:rFonts w:ascii="Calibri" w:eastAsia="Calibri" w:hAnsi="Calibri" w:cs="Calibri"/>
          <w:color w:val="333333"/>
        </w:rPr>
        <w:t>equilibrio  en</w:t>
      </w:r>
      <w:proofErr w:type="gramEnd"/>
      <w:r>
        <w:rPr>
          <w:rFonts w:ascii="Calibri" w:eastAsia="Calibri" w:hAnsi="Calibri" w:cs="Calibri"/>
          <w:color w:val="333333"/>
        </w:rPr>
        <w:t xml:space="preserve"> una carga simétrica.</w:t>
      </w:r>
    </w:p>
    <w:p w14:paraId="42063AB7" w14:textId="77777777" w:rsidR="00945593" w:rsidRDefault="00AE709D">
      <w:pPr>
        <w:jc w:val="both"/>
        <w:rPr>
          <w:rFonts w:ascii="Calibri" w:eastAsia="Calibri" w:hAnsi="Calibri" w:cs="Calibri"/>
          <w:color w:val="333333"/>
        </w:rPr>
      </w:pPr>
      <w:r>
        <w:rPr>
          <w:rFonts w:ascii="Calibri" w:eastAsia="Calibri" w:hAnsi="Calibri" w:cs="Calibri"/>
          <w:color w:val="333333"/>
        </w:rPr>
        <w:t>Ahora este balun es peor en frecuencias más altas porque la atenuación en la línea de transmisión de balun aumenta, y el retardo de fase aumenta casi proporcional a la frecuencia.</w:t>
      </w:r>
    </w:p>
    <w:p w14:paraId="040766EF" w14:textId="77777777" w:rsidR="00945593" w:rsidRDefault="00AE709D">
      <w:pPr>
        <w:jc w:val="both"/>
        <w:rPr>
          <w:rFonts w:ascii="Calibri" w:eastAsia="Calibri" w:hAnsi="Calibri" w:cs="Calibri"/>
          <w:color w:val="333333"/>
        </w:rPr>
      </w:pPr>
      <w:r>
        <w:rPr>
          <w:rFonts w:ascii="Calibri" w:eastAsia="Calibri" w:hAnsi="Calibri" w:cs="Calibri"/>
          <w:color w:val="333333"/>
        </w:rPr>
        <w:t>Esto es bastante pequeño balun físicamente, balun más grandes tendrán una línea de transmisión más larga y un mayor retardo de fase, por lo que aún peor rendimiento en una carga perfectamente simétrica.</w:t>
      </w:r>
    </w:p>
    <w:p w14:paraId="2B049A3E" w14:textId="77777777" w:rsidR="00945593" w:rsidRDefault="00AE709D">
      <w:pPr>
        <w:spacing w:after="404"/>
        <w:jc w:val="both"/>
        <w:rPr>
          <w:rFonts w:ascii="Calibri" w:eastAsia="Calibri" w:hAnsi="Calibri" w:cs="Calibri"/>
          <w:color w:val="333333"/>
        </w:rPr>
      </w:pPr>
      <w:r>
        <w:rPr>
          <w:rFonts w:ascii="Calibri" w:eastAsia="Calibri" w:hAnsi="Calibri" w:cs="Calibri"/>
          <w:color w:val="333333"/>
        </w:rPr>
        <w:t xml:space="preserve">Por lo tanto, mientras que los </w:t>
      </w:r>
      <w:proofErr w:type="spellStart"/>
      <w:r>
        <w:rPr>
          <w:rFonts w:ascii="Calibri" w:eastAsia="Calibri" w:hAnsi="Calibri" w:cs="Calibri"/>
          <w:color w:val="333333"/>
        </w:rPr>
        <w:t>baluns</w:t>
      </w:r>
      <w:proofErr w:type="spellEnd"/>
      <w:r>
        <w:rPr>
          <w:rFonts w:ascii="Calibri" w:eastAsia="Calibri" w:hAnsi="Calibri" w:cs="Calibri"/>
          <w:color w:val="333333"/>
        </w:rPr>
        <w:t xml:space="preserve"> de voltaje ideales ofrecen corrientes iguales pero opuestas en una carga perfectamente simétrica, los prácticos </w:t>
      </w:r>
      <w:proofErr w:type="spellStart"/>
      <w:r>
        <w:rPr>
          <w:rFonts w:ascii="Calibri" w:eastAsia="Calibri" w:hAnsi="Calibri" w:cs="Calibri"/>
          <w:color w:val="333333"/>
        </w:rPr>
        <w:t>baluns</w:t>
      </w:r>
      <w:proofErr w:type="spellEnd"/>
      <w:r>
        <w:rPr>
          <w:rFonts w:ascii="Calibri" w:eastAsia="Calibri" w:hAnsi="Calibri" w:cs="Calibri"/>
          <w:color w:val="333333"/>
        </w:rPr>
        <w:t xml:space="preserve"> de voltaje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4:1 podrían no ser tan buenos.</w:t>
      </w:r>
    </w:p>
    <w:p w14:paraId="6A9E17EF" w14:textId="77777777" w:rsidR="00945593" w:rsidRDefault="00AE709D">
      <w:pPr>
        <w:spacing w:before="480"/>
        <w:jc w:val="both"/>
        <w:rPr>
          <w:rFonts w:ascii="Calibri" w:eastAsia="Calibri" w:hAnsi="Calibri" w:cs="Calibri"/>
          <w:b/>
          <w:color w:val="333333"/>
        </w:rPr>
      </w:pPr>
      <w:r>
        <w:rPr>
          <w:rFonts w:ascii="Calibri" w:eastAsia="Calibri" w:hAnsi="Calibri" w:cs="Calibri"/>
          <w:b/>
          <w:color w:val="333333"/>
        </w:rPr>
        <w:t>Conclusiones</w:t>
      </w:r>
    </w:p>
    <w:p w14:paraId="4E091CBE" w14:textId="77777777" w:rsidR="00945593" w:rsidRDefault="00AE709D">
      <w:pPr>
        <w:jc w:val="both"/>
        <w:rPr>
          <w:rFonts w:ascii="Calibri" w:eastAsia="Calibri" w:hAnsi="Calibri" w:cs="Calibri"/>
          <w:color w:val="333333"/>
        </w:rPr>
      </w:pPr>
      <w:r>
        <w:rPr>
          <w:rFonts w:ascii="Calibri" w:eastAsia="Calibri" w:hAnsi="Calibri" w:cs="Calibri"/>
          <w:color w:val="333333"/>
        </w:rPr>
        <w:t xml:space="preserve">El comportamiento medido del balun de voltaje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4:1 concuerda con la predicción utilizando el modelo de línea de transmisión del dispositivo de </w:t>
      </w:r>
      <w:proofErr w:type="spellStart"/>
      <w:r>
        <w:rPr>
          <w:rFonts w:ascii="Calibri" w:eastAsia="Calibri" w:hAnsi="Calibri" w:cs="Calibri"/>
          <w:color w:val="333333"/>
        </w:rPr>
        <w:t>Ruthroff</w:t>
      </w:r>
      <w:proofErr w:type="spellEnd"/>
      <w:r>
        <w:rPr>
          <w:rFonts w:ascii="Calibri" w:eastAsia="Calibri" w:hAnsi="Calibri" w:cs="Calibri"/>
          <w:color w:val="333333"/>
        </w:rPr>
        <w:t>.</w:t>
      </w:r>
    </w:p>
    <w:p w14:paraId="4EA07499" w14:textId="77777777" w:rsidR="00945593" w:rsidRDefault="00AE709D">
      <w:pPr>
        <w:jc w:val="both"/>
        <w:rPr>
          <w:rFonts w:ascii="Calibri" w:eastAsia="Calibri" w:hAnsi="Calibri" w:cs="Calibri"/>
          <w:color w:val="333333"/>
        </w:rPr>
      </w:pPr>
      <w:r>
        <w:rPr>
          <w:rFonts w:ascii="Calibri" w:eastAsia="Calibri" w:hAnsi="Calibri" w:cs="Calibri"/>
          <w:color w:val="333333"/>
        </w:rPr>
        <w:t>La simetría de voltaje es pobre, predecible, y depende de la carga, y da lugar a una corriente de modo común significativa, incluso en un sistema de antena simétrica.</w:t>
      </w:r>
    </w:p>
    <w:p w14:paraId="7CA5E7AC" w14:textId="77777777" w:rsidR="00945593" w:rsidRDefault="00AE709D">
      <w:pPr>
        <w:jc w:val="both"/>
        <w:rPr>
          <w:rFonts w:ascii="Calibri" w:eastAsia="Calibri" w:hAnsi="Calibri" w:cs="Calibri"/>
          <w:color w:val="333333"/>
        </w:rPr>
      </w:pPr>
      <w:r>
        <w:rPr>
          <w:rFonts w:ascii="Calibri" w:eastAsia="Calibri" w:hAnsi="Calibri" w:cs="Calibri"/>
          <w:color w:val="333333"/>
        </w:rPr>
        <w:t>Si crees que tu balun está funcionando bien... es probablemente porque no ha medido la corriente de modo común.</w:t>
      </w:r>
    </w:p>
    <w:p w14:paraId="03B5A660" w14:textId="77777777" w:rsidR="00945593" w:rsidRDefault="00AE709D">
      <w:pPr>
        <w:spacing w:before="480" w:after="240"/>
        <w:jc w:val="both"/>
        <w:rPr>
          <w:rFonts w:ascii="Calibri" w:eastAsia="Calibri" w:hAnsi="Calibri" w:cs="Calibri"/>
          <w:b/>
          <w:color w:val="333333"/>
        </w:rPr>
      </w:pPr>
      <w:r>
        <w:rPr>
          <w:rFonts w:ascii="Calibri" w:eastAsia="Calibri" w:hAnsi="Calibri" w:cs="Calibri"/>
          <w:b/>
          <w:color w:val="333333"/>
        </w:rPr>
        <w:t>Referencias / enlaces</w:t>
      </w:r>
    </w:p>
    <w:p w14:paraId="6ABC7223" w14:textId="77777777" w:rsidR="00945593" w:rsidRDefault="00AE709D">
      <w:pPr>
        <w:numPr>
          <w:ilvl w:val="0"/>
          <w:numId w:val="4"/>
        </w:numPr>
        <w:jc w:val="both"/>
        <w:rPr>
          <w:color w:val="333333"/>
        </w:rPr>
      </w:pPr>
      <w:r>
        <w:rPr>
          <w:rFonts w:ascii="Calibri" w:eastAsia="Calibri" w:hAnsi="Calibri" w:cs="Calibri"/>
          <w:color w:val="333333"/>
        </w:rPr>
        <w:t xml:space="preserve">Duffy, O. 2007. Un modelo de un práctico </w:t>
      </w:r>
      <w:proofErr w:type="spellStart"/>
      <w:r>
        <w:rPr>
          <w:rFonts w:ascii="Calibri" w:eastAsia="Calibri" w:hAnsi="Calibri" w:cs="Calibri"/>
          <w:color w:val="333333"/>
        </w:rPr>
        <w:t>Ruthroff</w:t>
      </w:r>
      <w:proofErr w:type="spellEnd"/>
      <w:r>
        <w:rPr>
          <w:rFonts w:ascii="Calibri" w:eastAsia="Calibri" w:hAnsi="Calibri" w:cs="Calibri"/>
          <w:color w:val="333333"/>
        </w:rPr>
        <w:t xml:space="preserve"> 1:4 balun.</w:t>
      </w:r>
    </w:p>
    <w:p w14:paraId="5A738A92" w14:textId="77777777" w:rsidR="00945593" w:rsidRDefault="00AE709D">
      <w:pPr>
        <w:numPr>
          <w:ilvl w:val="0"/>
          <w:numId w:val="4"/>
        </w:numPr>
        <w:jc w:val="both"/>
        <w:rPr>
          <w:color w:val="333333"/>
        </w:rPr>
      </w:pPr>
      <w:proofErr w:type="spellStart"/>
      <w:r>
        <w:rPr>
          <w:rFonts w:ascii="Calibri" w:eastAsia="Calibri" w:hAnsi="Calibri" w:cs="Calibri"/>
          <w:color w:val="333333"/>
        </w:rPr>
        <w:t>Ruthroff</w:t>
      </w:r>
      <w:proofErr w:type="spellEnd"/>
      <w:r>
        <w:rPr>
          <w:rFonts w:ascii="Calibri" w:eastAsia="Calibri" w:hAnsi="Calibri" w:cs="Calibri"/>
          <w:color w:val="333333"/>
        </w:rPr>
        <w:t xml:space="preserve"> C. 1959. Algunos transformadores de banda ancha. Actas del IRE.</w:t>
      </w:r>
    </w:p>
    <w:p w14:paraId="1D97E56C" w14:textId="77777777" w:rsidR="00945593" w:rsidRDefault="00945593">
      <w:pPr>
        <w:jc w:val="both"/>
        <w:rPr>
          <w:rFonts w:ascii="Calibri" w:eastAsia="Calibri" w:hAnsi="Calibri" w:cs="Calibri"/>
          <w:color w:val="333333"/>
        </w:rPr>
      </w:pPr>
    </w:p>
    <w:p w14:paraId="674926AA" w14:textId="77777777" w:rsidR="00945593" w:rsidRDefault="00945593">
      <w:pPr>
        <w:pBdr>
          <w:top w:val="nil"/>
          <w:left w:val="nil"/>
          <w:bottom w:val="nil"/>
          <w:right w:val="nil"/>
          <w:between w:val="nil"/>
        </w:pBdr>
        <w:jc w:val="both"/>
        <w:rPr>
          <w:rFonts w:ascii="Calibri" w:eastAsia="Calibri" w:hAnsi="Calibri" w:cs="Calibri"/>
          <w:color w:val="000000"/>
        </w:rPr>
      </w:pPr>
    </w:p>
    <w:sectPr w:rsidR="00945593">
      <w:headerReference w:type="even" r:id="rId39"/>
      <w:headerReference w:type="default" r:id="rId40"/>
      <w:footerReference w:type="even" r:id="rId41"/>
      <w:footerReference w:type="default" r:id="rId42"/>
      <w:headerReference w:type="first" r:id="rId43"/>
      <w:footerReference w:type="first" r:id="rId44"/>
      <w:pgSz w:w="11906" w:h="16838"/>
      <w:pgMar w:top="1417" w:right="424" w:bottom="426" w:left="99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DC67D" w14:textId="77777777" w:rsidR="0066238A" w:rsidRDefault="0066238A" w:rsidP="004D3B22">
      <w:r>
        <w:separator/>
      </w:r>
    </w:p>
  </w:endnote>
  <w:endnote w:type="continuationSeparator" w:id="0">
    <w:p w14:paraId="4E2CBE84" w14:textId="77777777" w:rsidR="0066238A" w:rsidRDefault="0066238A" w:rsidP="004D3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62CC6" w14:textId="77777777" w:rsidR="004D3B22" w:rsidRDefault="004D3B2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ACEAD" w14:textId="77777777" w:rsidR="004D3B22" w:rsidRDefault="004D3B2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4015D" w14:textId="77777777" w:rsidR="004D3B22" w:rsidRDefault="004D3B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DA4A" w14:textId="77777777" w:rsidR="0066238A" w:rsidRDefault="0066238A" w:rsidP="004D3B22">
      <w:r>
        <w:separator/>
      </w:r>
    </w:p>
  </w:footnote>
  <w:footnote w:type="continuationSeparator" w:id="0">
    <w:p w14:paraId="0E1A2A42" w14:textId="77777777" w:rsidR="0066238A" w:rsidRDefault="0066238A" w:rsidP="004D3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5073" w14:textId="77777777" w:rsidR="004D3B22" w:rsidRDefault="004D3B2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697279"/>
      <w:docPartObj>
        <w:docPartGallery w:val="Watermarks"/>
        <w:docPartUnique/>
      </w:docPartObj>
    </w:sdtPr>
    <w:sdtContent>
      <w:p w14:paraId="738E1439" w14:textId="22735E88" w:rsidR="004D3B22" w:rsidRDefault="004D3B22">
        <w:pPr>
          <w:pStyle w:val="Encabezado"/>
        </w:pPr>
        <w:r>
          <w:pict w14:anchorId="2EA655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3377" o:spid="_x0000_s1025" type="#_x0000_t136" style="position:absolute;margin-left:0;margin-top:0;width:462.15pt;height:277.25pt;rotation:315;z-index:-251657216;mso-position-horizontal:center;mso-position-horizontal-relative:margin;mso-position-vertical:center;mso-position-vertical-relative:margin" o:allowincell="f" fillcolor="silver" stroked="f">
              <v:fill opacity=".5"/>
              <v:textpath style="font-family:&quot;calibri&quot;;font-size:1pt" string="LU1XU"/>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2252B" w14:textId="77777777" w:rsidR="004D3B22" w:rsidRDefault="004D3B2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5DF7"/>
    <w:multiLevelType w:val="multilevel"/>
    <w:tmpl w:val="2CA887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FE0277"/>
    <w:multiLevelType w:val="multilevel"/>
    <w:tmpl w:val="9F0AF0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FA04194"/>
    <w:multiLevelType w:val="multilevel"/>
    <w:tmpl w:val="21A662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0892403"/>
    <w:multiLevelType w:val="multilevel"/>
    <w:tmpl w:val="5B7C18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D6325EE"/>
    <w:multiLevelType w:val="multilevel"/>
    <w:tmpl w:val="AC8E683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90127289">
    <w:abstractNumId w:val="4"/>
  </w:num>
  <w:num w:numId="2" w16cid:durableId="396587224">
    <w:abstractNumId w:val="0"/>
  </w:num>
  <w:num w:numId="3" w16cid:durableId="472601722">
    <w:abstractNumId w:val="3"/>
  </w:num>
  <w:num w:numId="4" w16cid:durableId="133570798">
    <w:abstractNumId w:val="1"/>
  </w:num>
  <w:num w:numId="5" w16cid:durableId="2046061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6"/>
  <w:proofState w:spelling="clean" w:grammar="clean"/>
  <w:defaultTabStop w:val="720"/>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593"/>
    <w:rsid w:val="000F6296"/>
    <w:rsid w:val="001B749A"/>
    <w:rsid w:val="004D3B22"/>
    <w:rsid w:val="00607227"/>
    <w:rsid w:val="0066238A"/>
    <w:rsid w:val="00945593"/>
    <w:rsid w:val="009D7BE3"/>
    <w:rsid w:val="00A85B6C"/>
    <w:rsid w:val="00AE709D"/>
    <w:rsid w:val="00CC7FA8"/>
    <w:rsid w:val="00E934C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34F9F"/>
  <w15:docId w15:val="{950B944D-8668-4FDA-86C3-64A94ABBC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419" w:eastAsia="es-419"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Ttulo2">
    <w:name w:val="heading 2"/>
    <w:basedOn w:val="Normal"/>
    <w:next w:val="Normal"/>
    <w:uiPriority w:val="9"/>
    <w:unhideWhenUsed/>
    <w:qFormat/>
    <w:pPr>
      <w:keepNext/>
      <w:keepLines/>
      <w:spacing w:before="40"/>
      <w:outlineLvl w:val="1"/>
    </w:pPr>
    <w:rPr>
      <w:rFonts w:ascii="Calibri" w:eastAsia="Calibri" w:hAnsi="Calibri" w:cs="Calibri"/>
      <w:color w:val="2F5496"/>
      <w:sz w:val="26"/>
      <w:szCs w:val="26"/>
    </w:rPr>
  </w:style>
  <w:style w:type="paragraph" w:styleId="Ttulo3">
    <w:name w:val="heading 3"/>
    <w:basedOn w:val="Normal"/>
    <w:next w:val="Normal"/>
    <w:uiPriority w:val="9"/>
    <w:unhideWhenUsed/>
    <w:qFormat/>
    <w:pPr>
      <w:keepNext/>
      <w:keepLines/>
      <w:spacing w:before="40"/>
      <w:outlineLvl w:val="2"/>
    </w:pPr>
    <w:rPr>
      <w:rFonts w:ascii="Calibri" w:eastAsia="Calibri" w:hAnsi="Calibri" w:cs="Calibri"/>
      <w:color w:val="1F3863"/>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top w:w="75" w:type="dxa"/>
        <w:left w:w="75" w:type="dxa"/>
        <w:bottom w:w="75" w:type="dxa"/>
        <w:right w:w="75" w:type="dxa"/>
      </w:tblCellMar>
    </w:tblPr>
  </w:style>
  <w:style w:type="paragraph" w:styleId="Encabezado">
    <w:name w:val="header"/>
    <w:basedOn w:val="Normal"/>
    <w:link w:val="EncabezadoCar"/>
    <w:uiPriority w:val="99"/>
    <w:unhideWhenUsed/>
    <w:rsid w:val="004D3B22"/>
    <w:pPr>
      <w:tabs>
        <w:tab w:val="center" w:pos="4252"/>
        <w:tab w:val="right" w:pos="8504"/>
      </w:tabs>
    </w:pPr>
  </w:style>
  <w:style w:type="character" w:customStyle="1" w:styleId="EncabezadoCar">
    <w:name w:val="Encabezado Car"/>
    <w:basedOn w:val="Fuentedeprrafopredeter"/>
    <w:link w:val="Encabezado"/>
    <w:uiPriority w:val="99"/>
    <w:rsid w:val="004D3B22"/>
  </w:style>
  <w:style w:type="paragraph" w:styleId="Piedepgina">
    <w:name w:val="footer"/>
    <w:basedOn w:val="Normal"/>
    <w:link w:val="PiedepginaCar"/>
    <w:uiPriority w:val="99"/>
    <w:unhideWhenUsed/>
    <w:rsid w:val="004D3B22"/>
    <w:pPr>
      <w:tabs>
        <w:tab w:val="center" w:pos="4252"/>
        <w:tab w:val="right" w:pos="8504"/>
      </w:tabs>
    </w:pPr>
  </w:style>
  <w:style w:type="character" w:customStyle="1" w:styleId="PiedepginaCar">
    <w:name w:val="Pie de página Car"/>
    <w:basedOn w:val="Fuentedeprrafopredeter"/>
    <w:link w:val="Piedepgina"/>
    <w:uiPriority w:val="99"/>
    <w:rsid w:val="004D3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wenduffy.net/balun/gsc/index.htm" TargetMode="External"/><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header" Target="header1.xml"/><Relationship Id="rId21" Type="http://schemas.openxmlformats.org/officeDocument/2006/relationships/image" Target="media/image9.png"/><Relationship Id="rId34" Type="http://schemas.openxmlformats.org/officeDocument/2006/relationships/hyperlink" Target="https://www.owenduffy.net/calc/tl/twllc.htm"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https://owenduffy.net/blog/?p=1426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image" Target="media/image15.png"/><Relationship Id="rId37" Type="http://schemas.openxmlformats.org/officeDocument/2006/relationships/hyperlink" Target="https://www.owenduffy.net/module/icm/index.htm"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1.jpg"/><Relationship Id="rId28" Type="http://schemas.openxmlformats.org/officeDocument/2006/relationships/hyperlink" Target="https://owenduffy.net/balun/concept/4to1.htm" TargetMode="External"/><Relationship Id="rId36" Type="http://schemas.openxmlformats.org/officeDocument/2006/relationships/image" Target="media/image18.png"/><Relationship Id="rId10" Type="http://schemas.openxmlformats.org/officeDocument/2006/relationships/image" Target="media/image3.jpg"/><Relationship Id="rId19" Type="http://schemas.openxmlformats.org/officeDocument/2006/relationships/image" Target="media/image8.png"/><Relationship Id="rId31" Type="http://schemas.openxmlformats.org/officeDocument/2006/relationships/hyperlink" Target="https://owenduffy.net/module/icm/index.htm"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s://owenduffy.net/module/icm/index.htm" TargetMode="Externa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hyperlink" Target="https://owenduffy.net/balun/gsc/index.htm" TargetMode="External"/><Relationship Id="rId35" Type="http://schemas.openxmlformats.org/officeDocument/2006/relationships/image" Target="media/image17.png"/><Relationship Id="rId43" Type="http://schemas.openxmlformats.org/officeDocument/2006/relationships/header" Target="header3.xml"/><Relationship Id="rId8" Type="http://schemas.openxmlformats.org/officeDocument/2006/relationships/hyperlink" Target="https://owenduffy.net/blog/?p=615" TargetMode="External"/><Relationship Id="rId3" Type="http://schemas.openxmlformats.org/officeDocument/2006/relationships/settings" Target="settings.xml"/><Relationship Id="rId12" Type="http://schemas.openxmlformats.org/officeDocument/2006/relationships/hyperlink" Target="https://owenduffy.net/calc/VZR2RZX.htm" TargetMode="External"/><Relationship Id="rId17" Type="http://schemas.openxmlformats.org/officeDocument/2006/relationships/hyperlink" Target="https://owenduffy.net/blog/?p=1763" TargetMode="External"/><Relationship Id="rId25" Type="http://schemas.openxmlformats.org/officeDocument/2006/relationships/hyperlink" Target="https://owenduffy.net/blog/?p=1763" TargetMode="External"/><Relationship Id="rId33" Type="http://schemas.openxmlformats.org/officeDocument/2006/relationships/image" Target="media/image16.jpg"/><Relationship Id="rId38" Type="http://schemas.openxmlformats.org/officeDocument/2006/relationships/image" Target="media/image19.png"/><Relationship Id="rId46" Type="http://schemas.openxmlformats.org/officeDocument/2006/relationships/theme" Target="theme/theme1.xml"/><Relationship Id="rId20" Type="http://schemas.openxmlformats.org/officeDocument/2006/relationships/hyperlink" Target="https://owenduffy.net/balun/gsc/index.htm"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4024</Words>
  <Characters>22137</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MIGUEL ANGEL LAVALLE</cp:lastModifiedBy>
  <cp:revision>1</cp:revision>
  <cp:lastPrinted>2025-09-28T23:47:00Z</cp:lastPrinted>
  <dcterms:created xsi:type="dcterms:W3CDTF">2021-11-26T00:34:00Z</dcterms:created>
  <dcterms:modified xsi:type="dcterms:W3CDTF">2025-09-29T12:58:00Z</dcterms:modified>
</cp:coreProperties>
</file>